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3CD86" w14:textId="77777777" w:rsidR="00D142BF" w:rsidRPr="00236F97" w:rsidRDefault="00D142BF" w:rsidP="00874545">
      <w:pPr>
        <w:jc w:val="both"/>
        <w:rPr>
          <w:rFonts w:ascii="Source Sans Pro" w:hAnsi="Source Sans Pro"/>
          <w:b/>
          <w:sz w:val="24"/>
        </w:rPr>
      </w:pPr>
      <w:bookmarkStart w:id="0" w:name="_GoBack"/>
      <w:bookmarkEnd w:id="0"/>
    </w:p>
    <w:p w14:paraId="6C705981" w14:textId="77777777" w:rsidR="00803505" w:rsidRPr="00236F97" w:rsidRDefault="00CF7342" w:rsidP="0013791B">
      <w:pPr>
        <w:jc w:val="center"/>
        <w:rPr>
          <w:rFonts w:ascii="Source Sans Pro" w:hAnsi="Source Sans Pro"/>
          <w:b/>
          <w:sz w:val="36"/>
          <w:szCs w:val="36"/>
        </w:rPr>
      </w:pPr>
      <w:r w:rsidRPr="00236F97">
        <w:rPr>
          <w:rFonts w:ascii="Source Sans Pro" w:hAnsi="Source Sans Pro"/>
          <w:b/>
          <w:sz w:val="36"/>
          <w:szCs w:val="36"/>
        </w:rPr>
        <w:t>Job Description</w:t>
      </w:r>
      <w:r w:rsidRPr="00236F97" w:rsidDel="00CF7342">
        <w:rPr>
          <w:rFonts w:ascii="Source Sans Pro" w:hAnsi="Source Sans Pro"/>
          <w:b/>
          <w:sz w:val="36"/>
          <w:szCs w:val="36"/>
        </w:rPr>
        <w:t xml:space="preserve"> </w:t>
      </w:r>
    </w:p>
    <w:p w14:paraId="2D26A32C" w14:textId="77777777" w:rsidR="00205C10" w:rsidRPr="00236F97" w:rsidRDefault="00205C10" w:rsidP="00205C10">
      <w:pPr>
        <w:rPr>
          <w:rFonts w:ascii="Source Sans Pro" w:hAnsi="Source Sans Pro"/>
          <w:szCs w:val="24"/>
        </w:rPr>
      </w:pPr>
    </w:p>
    <w:p w14:paraId="3E4EABD2" w14:textId="77777777" w:rsidR="00205C10" w:rsidRPr="00236F97" w:rsidRDefault="00205C10" w:rsidP="00205C10">
      <w:pPr>
        <w:rPr>
          <w:rFonts w:ascii="Source Sans Pro" w:hAnsi="Source Sans Pro"/>
          <w:sz w:val="24"/>
          <w:szCs w:val="24"/>
        </w:rPr>
      </w:pPr>
      <w:r w:rsidRPr="00236F97">
        <w:rPr>
          <w:rFonts w:ascii="Source Sans Pro" w:hAnsi="Source Sans Pro"/>
          <w:sz w:val="24"/>
          <w:szCs w:val="24"/>
        </w:rPr>
        <w:t xml:space="preserve">We are the public body that looks after England’s historic environment. </w:t>
      </w:r>
      <w:r w:rsidR="00770147">
        <w:rPr>
          <w:rFonts w:ascii="Source Sans Pro" w:hAnsi="Source Sans Pro"/>
          <w:sz w:val="24"/>
          <w:szCs w:val="24"/>
        </w:rPr>
        <w:t xml:space="preserve"> </w:t>
      </w:r>
      <w:r w:rsidRPr="00236F97">
        <w:rPr>
          <w:rFonts w:ascii="Source Sans Pro" w:hAnsi="Source Sans Pro"/>
          <w:sz w:val="24"/>
          <w:szCs w:val="24"/>
        </w:rPr>
        <w:t xml:space="preserve">We champion historic places, helping people understand, value and care for them. </w:t>
      </w:r>
    </w:p>
    <w:p w14:paraId="6B227326" w14:textId="77777777" w:rsidR="00CF7342" w:rsidRPr="00236F97" w:rsidRDefault="00CF7342" w:rsidP="00770147">
      <w:pPr>
        <w:rPr>
          <w:rFonts w:ascii="Source Sans Pro" w:hAnsi="Source Sans Pro"/>
          <w:b/>
          <w:sz w:val="24"/>
        </w:rPr>
      </w:pPr>
    </w:p>
    <w:tbl>
      <w:tblPr>
        <w:tblW w:w="9214" w:type="dxa"/>
        <w:tblCellMar>
          <w:top w:w="57" w:type="dxa"/>
          <w:bottom w:w="57" w:type="dxa"/>
        </w:tblCellMar>
        <w:tblLook w:val="04A0" w:firstRow="1" w:lastRow="0" w:firstColumn="1" w:lastColumn="0" w:noHBand="0" w:noVBand="1"/>
      </w:tblPr>
      <w:tblGrid>
        <w:gridCol w:w="3172"/>
        <w:gridCol w:w="6042"/>
      </w:tblGrid>
      <w:tr w:rsidR="00CD75ED" w:rsidRPr="00236F97" w14:paraId="797D8E96" w14:textId="77777777" w:rsidTr="00C01545">
        <w:trPr>
          <w:trHeight w:val="23"/>
        </w:trPr>
        <w:tc>
          <w:tcPr>
            <w:tcW w:w="3172" w:type="dxa"/>
            <w:shd w:val="clear" w:color="auto" w:fill="auto"/>
            <w:vAlign w:val="center"/>
          </w:tcPr>
          <w:p w14:paraId="23A86D2C" w14:textId="77777777" w:rsidR="00CD75ED" w:rsidRPr="00236F97" w:rsidRDefault="00CD75ED" w:rsidP="00123E69">
            <w:pPr>
              <w:rPr>
                <w:rFonts w:ascii="Source Sans Pro" w:hAnsi="Source Sans Pro"/>
                <w:b/>
                <w:i/>
                <w:color w:val="3366FF"/>
                <w:sz w:val="24"/>
                <w:szCs w:val="24"/>
              </w:rPr>
            </w:pPr>
            <w:r w:rsidRPr="00236F97">
              <w:rPr>
                <w:rFonts w:ascii="Source Sans Pro" w:hAnsi="Source Sans Pro"/>
                <w:b/>
                <w:sz w:val="26"/>
                <w:szCs w:val="26"/>
              </w:rPr>
              <w:t>Job title:</w:t>
            </w:r>
          </w:p>
        </w:tc>
        <w:tc>
          <w:tcPr>
            <w:tcW w:w="6042" w:type="dxa"/>
            <w:shd w:val="clear" w:color="auto" w:fill="auto"/>
            <w:vAlign w:val="center"/>
          </w:tcPr>
          <w:p w14:paraId="0F70E7E9" w14:textId="77777777" w:rsidR="00CD75ED" w:rsidRPr="00770147" w:rsidRDefault="00777DE8" w:rsidP="00D03BD3">
            <w:pPr>
              <w:rPr>
                <w:rFonts w:ascii="Source Sans Pro" w:hAnsi="Source Sans Pro"/>
                <w:b/>
                <w:iCs/>
                <w:color w:val="3366FF"/>
                <w:sz w:val="24"/>
                <w:szCs w:val="24"/>
              </w:rPr>
            </w:pPr>
            <w:r w:rsidRPr="00770147">
              <w:rPr>
                <w:rFonts w:ascii="Source Sans Pro" w:hAnsi="Source Sans Pro"/>
                <w:iCs/>
                <w:sz w:val="24"/>
                <w:szCs w:val="24"/>
              </w:rPr>
              <w:t xml:space="preserve">Senior </w:t>
            </w:r>
            <w:r w:rsidR="00D03BD3" w:rsidRPr="00770147">
              <w:rPr>
                <w:rFonts w:ascii="Source Sans Pro" w:hAnsi="Source Sans Pro"/>
                <w:iCs/>
                <w:sz w:val="24"/>
                <w:szCs w:val="24"/>
              </w:rPr>
              <w:t>Building Conservation Advisor</w:t>
            </w:r>
          </w:p>
        </w:tc>
      </w:tr>
      <w:tr w:rsidR="00CD75ED" w:rsidRPr="00236F97" w14:paraId="3213DFE1" w14:textId="77777777" w:rsidTr="00C01545">
        <w:trPr>
          <w:trHeight w:val="23"/>
        </w:trPr>
        <w:tc>
          <w:tcPr>
            <w:tcW w:w="3172" w:type="dxa"/>
            <w:shd w:val="clear" w:color="auto" w:fill="auto"/>
            <w:vAlign w:val="center"/>
          </w:tcPr>
          <w:p w14:paraId="60D4127E" w14:textId="77777777" w:rsidR="00CD75ED" w:rsidRPr="00236F97" w:rsidRDefault="00CD75ED" w:rsidP="00123E69">
            <w:pPr>
              <w:rPr>
                <w:rFonts w:ascii="Source Sans Pro" w:hAnsi="Source Sans Pro"/>
                <w:b/>
                <w:i/>
                <w:color w:val="3366FF"/>
                <w:sz w:val="24"/>
                <w:szCs w:val="24"/>
              </w:rPr>
            </w:pPr>
            <w:r w:rsidRPr="00236F97">
              <w:rPr>
                <w:rFonts w:ascii="Source Sans Pro" w:hAnsi="Source Sans Pro"/>
                <w:b/>
                <w:sz w:val="26"/>
                <w:szCs w:val="26"/>
              </w:rPr>
              <w:t>Department:</w:t>
            </w:r>
          </w:p>
        </w:tc>
        <w:tc>
          <w:tcPr>
            <w:tcW w:w="6042" w:type="dxa"/>
            <w:shd w:val="clear" w:color="auto" w:fill="auto"/>
            <w:vAlign w:val="center"/>
          </w:tcPr>
          <w:p w14:paraId="42D64B4F" w14:textId="77777777" w:rsidR="00CD75ED" w:rsidRPr="00770147" w:rsidRDefault="003A0C23" w:rsidP="00123E69">
            <w:pPr>
              <w:rPr>
                <w:rFonts w:ascii="Source Sans Pro" w:hAnsi="Source Sans Pro"/>
                <w:b/>
                <w:iCs/>
                <w:color w:val="3366FF"/>
                <w:sz w:val="24"/>
                <w:szCs w:val="24"/>
              </w:rPr>
            </w:pPr>
            <w:r w:rsidRPr="00770147">
              <w:rPr>
                <w:rFonts w:ascii="Source Sans Pro" w:hAnsi="Source Sans Pro"/>
                <w:iCs/>
                <w:sz w:val="24"/>
                <w:szCs w:val="24"/>
              </w:rPr>
              <w:t>National Specialist Services</w:t>
            </w:r>
          </w:p>
        </w:tc>
      </w:tr>
      <w:tr w:rsidR="00CD75ED" w:rsidRPr="00236F97" w14:paraId="19253EEC" w14:textId="77777777" w:rsidTr="00C01545">
        <w:trPr>
          <w:trHeight w:val="23"/>
        </w:trPr>
        <w:tc>
          <w:tcPr>
            <w:tcW w:w="3172" w:type="dxa"/>
            <w:shd w:val="clear" w:color="auto" w:fill="auto"/>
            <w:vAlign w:val="center"/>
          </w:tcPr>
          <w:p w14:paraId="3F808DD6" w14:textId="77777777" w:rsidR="00CD75ED" w:rsidRPr="00236F97" w:rsidRDefault="00CD75ED" w:rsidP="00123E69">
            <w:pPr>
              <w:rPr>
                <w:rFonts w:ascii="Source Sans Pro" w:hAnsi="Source Sans Pro"/>
                <w:b/>
                <w:i/>
                <w:color w:val="3366FF"/>
                <w:sz w:val="24"/>
                <w:szCs w:val="24"/>
              </w:rPr>
            </w:pPr>
            <w:r w:rsidRPr="00236F97">
              <w:rPr>
                <w:rFonts w:ascii="Source Sans Pro" w:hAnsi="Source Sans Pro"/>
                <w:b/>
                <w:sz w:val="26"/>
                <w:szCs w:val="26"/>
              </w:rPr>
              <w:t>Location:</w:t>
            </w:r>
          </w:p>
        </w:tc>
        <w:tc>
          <w:tcPr>
            <w:tcW w:w="6042" w:type="dxa"/>
            <w:shd w:val="clear" w:color="auto" w:fill="auto"/>
            <w:vAlign w:val="center"/>
          </w:tcPr>
          <w:p w14:paraId="41CE0F14" w14:textId="77777777" w:rsidR="00CD75ED" w:rsidRPr="00770147" w:rsidRDefault="00444EC1" w:rsidP="00D03BD3">
            <w:pPr>
              <w:rPr>
                <w:rFonts w:ascii="Source Sans Pro" w:hAnsi="Source Sans Pro"/>
                <w:b/>
                <w:iCs/>
                <w:color w:val="3366FF"/>
                <w:sz w:val="24"/>
                <w:szCs w:val="24"/>
              </w:rPr>
            </w:pPr>
            <w:r w:rsidRPr="00770147">
              <w:rPr>
                <w:rFonts w:ascii="Source Sans Pro" w:hAnsi="Source Sans Pro"/>
                <w:iCs/>
                <w:sz w:val="24"/>
                <w:szCs w:val="24"/>
              </w:rPr>
              <w:t xml:space="preserve">National </w:t>
            </w:r>
          </w:p>
        </w:tc>
      </w:tr>
      <w:tr w:rsidR="00CD75ED" w:rsidRPr="00236F97" w14:paraId="3126AC71" w14:textId="77777777" w:rsidTr="00C01545">
        <w:trPr>
          <w:trHeight w:val="23"/>
        </w:trPr>
        <w:tc>
          <w:tcPr>
            <w:tcW w:w="3172" w:type="dxa"/>
            <w:shd w:val="clear" w:color="auto" w:fill="auto"/>
            <w:vAlign w:val="center"/>
          </w:tcPr>
          <w:p w14:paraId="44EB903E" w14:textId="77777777" w:rsidR="00CD75ED" w:rsidRPr="00236F97" w:rsidRDefault="00CD75ED" w:rsidP="00123E69">
            <w:pPr>
              <w:rPr>
                <w:rFonts w:ascii="Source Sans Pro" w:hAnsi="Source Sans Pro"/>
                <w:b/>
                <w:i/>
                <w:color w:val="3366FF"/>
                <w:sz w:val="24"/>
                <w:szCs w:val="24"/>
              </w:rPr>
            </w:pPr>
            <w:r w:rsidRPr="00236F97">
              <w:rPr>
                <w:rFonts w:ascii="Source Sans Pro" w:hAnsi="Source Sans Pro"/>
                <w:b/>
                <w:sz w:val="26"/>
                <w:szCs w:val="26"/>
              </w:rPr>
              <w:t>Responsible to:</w:t>
            </w:r>
          </w:p>
        </w:tc>
        <w:tc>
          <w:tcPr>
            <w:tcW w:w="6042" w:type="dxa"/>
            <w:shd w:val="clear" w:color="auto" w:fill="auto"/>
            <w:vAlign w:val="center"/>
          </w:tcPr>
          <w:p w14:paraId="1C097052" w14:textId="77777777" w:rsidR="00CD75ED" w:rsidRPr="005A5A51" w:rsidRDefault="005A5A51" w:rsidP="00123E69">
            <w:r>
              <w:rPr>
                <w:rFonts w:ascii="Source Sans Pro" w:hAnsi="Source Sans Pro"/>
                <w:iCs/>
                <w:sz w:val="24"/>
                <w:szCs w:val="24"/>
              </w:rPr>
              <w:t>Principal Building Conservation Advisor and Team Leader</w:t>
            </w:r>
          </w:p>
        </w:tc>
      </w:tr>
      <w:tr w:rsidR="00CD75ED" w:rsidRPr="00236F97" w14:paraId="5E104BB2" w14:textId="77777777" w:rsidTr="00C01545">
        <w:trPr>
          <w:trHeight w:val="23"/>
        </w:trPr>
        <w:tc>
          <w:tcPr>
            <w:tcW w:w="3172" w:type="dxa"/>
            <w:shd w:val="clear" w:color="auto" w:fill="auto"/>
            <w:vAlign w:val="center"/>
          </w:tcPr>
          <w:p w14:paraId="33B23CCC" w14:textId="77777777" w:rsidR="00CD75ED" w:rsidRPr="00236F97" w:rsidRDefault="00CD75ED" w:rsidP="00123E69">
            <w:pPr>
              <w:rPr>
                <w:rFonts w:ascii="Source Sans Pro" w:hAnsi="Source Sans Pro"/>
                <w:b/>
                <w:i/>
                <w:color w:val="3366FF"/>
                <w:sz w:val="24"/>
                <w:szCs w:val="24"/>
              </w:rPr>
            </w:pPr>
            <w:r w:rsidRPr="00236F97">
              <w:rPr>
                <w:rFonts w:ascii="Source Sans Pro" w:hAnsi="Source Sans Pro"/>
                <w:b/>
                <w:sz w:val="26"/>
                <w:szCs w:val="26"/>
              </w:rPr>
              <w:t>Pay</w:t>
            </w:r>
            <w:r w:rsidR="00BB3839" w:rsidRPr="00236F97">
              <w:rPr>
                <w:rFonts w:ascii="Source Sans Pro" w:hAnsi="Source Sans Pro"/>
                <w:b/>
                <w:sz w:val="26"/>
                <w:szCs w:val="26"/>
              </w:rPr>
              <w:t xml:space="preserve"> B</w:t>
            </w:r>
            <w:r w:rsidRPr="00236F97">
              <w:rPr>
                <w:rFonts w:ascii="Source Sans Pro" w:hAnsi="Source Sans Pro"/>
                <w:b/>
                <w:sz w:val="26"/>
                <w:szCs w:val="26"/>
              </w:rPr>
              <w:t>and:</w:t>
            </w:r>
          </w:p>
        </w:tc>
        <w:tc>
          <w:tcPr>
            <w:tcW w:w="6042" w:type="dxa"/>
            <w:shd w:val="clear" w:color="auto" w:fill="auto"/>
            <w:vAlign w:val="center"/>
          </w:tcPr>
          <w:p w14:paraId="57D33E77" w14:textId="77777777" w:rsidR="00CD75ED" w:rsidRPr="00770147" w:rsidRDefault="003A0C23" w:rsidP="00123E69">
            <w:pPr>
              <w:rPr>
                <w:rFonts w:ascii="Source Sans Pro" w:hAnsi="Source Sans Pro"/>
                <w:b/>
                <w:iCs/>
                <w:color w:val="3366FF"/>
                <w:sz w:val="24"/>
                <w:szCs w:val="24"/>
              </w:rPr>
            </w:pPr>
            <w:r w:rsidRPr="00770147">
              <w:rPr>
                <w:rFonts w:ascii="Source Sans Pro" w:hAnsi="Source Sans Pro"/>
                <w:iCs/>
                <w:sz w:val="24"/>
                <w:szCs w:val="24"/>
              </w:rPr>
              <w:t>B</w:t>
            </w:r>
          </w:p>
        </w:tc>
      </w:tr>
      <w:tr w:rsidR="00CD75ED" w:rsidRPr="00236F97" w14:paraId="4FD0F230" w14:textId="77777777" w:rsidTr="00C01545">
        <w:trPr>
          <w:trHeight w:val="23"/>
        </w:trPr>
        <w:tc>
          <w:tcPr>
            <w:tcW w:w="3172" w:type="dxa"/>
            <w:shd w:val="clear" w:color="auto" w:fill="auto"/>
            <w:vAlign w:val="center"/>
          </w:tcPr>
          <w:p w14:paraId="3234DE28" w14:textId="77777777" w:rsidR="00CD75ED" w:rsidRPr="00236F97" w:rsidRDefault="00926791" w:rsidP="00926791">
            <w:pPr>
              <w:rPr>
                <w:rFonts w:ascii="Source Sans Pro" w:hAnsi="Source Sans Pro"/>
                <w:b/>
                <w:sz w:val="26"/>
                <w:szCs w:val="26"/>
              </w:rPr>
            </w:pPr>
            <w:r w:rsidRPr="00236F97">
              <w:rPr>
                <w:rFonts w:ascii="Source Sans Pro" w:hAnsi="Source Sans Pro"/>
                <w:b/>
                <w:sz w:val="26"/>
                <w:szCs w:val="26"/>
              </w:rPr>
              <w:t xml:space="preserve">Contract: </w:t>
            </w:r>
          </w:p>
        </w:tc>
        <w:tc>
          <w:tcPr>
            <w:tcW w:w="6042" w:type="dxa"/>
            <w:shd w:val="clear" w:color="auto" w:fill="auto"/>
            <w:vAlign w:val="center"/>
          </w:tcPr>
          <w:p w14:paraId="313B6CFD" w14:textId="08B0FA30" w:rsidR="00CD75ED" w:rsidRPr="00770147" w:rsidRDefault="004D1F45" w:rsidP="00123E69">
            <w:pPr>
              <w:rPr>
                <w:rFonts w:ascii="Source Sans Pro" w:hAnsi="Source Sans Pro"/>
                <w:b/>
                <w:iCs/>
                <w:color w:val="3366FF"/>
                <w:sz w:val="24"/>
                <w:szCs w:val="24"/>
              </w:rPr>
            </w:pPr>
            <w:r>
              <w:rPr>
                <w:rFonts w:ascii="Source Sans Pro" w:hAnsi="Source Sans Pro"/>
                <w:iCs/>
                <w:sz w:val="24"/>
                <w:szCs w:val="24"/>
              </w:rPr>
              <w:t>F</w:t>
            </w:r>
            <w:r w:rsidR="005B7836">
              <w:rPr>
                <w:rFonts w:ascii="Source Sans Pro" w:hAnsi="Source Sans Pro"/>
                <w:iCs/>
                <w:sz w:val="24"/>
                <w:szCs w:val="24"/>
              </w:rPr>
              <w:t>ixed</w:t>
            </w:r>
            <w:r w:rsidR="00AB55C6">
              <w:rPr>
                <w:rFonts w:ascii="Source Sans Pro" w:hAnsi="Source Sans Pro"/>
                <w:iCs/>
                <w:sz w:val="24"/>
                <w:szCs w:val="24"/>
              </w:rPr>
              <w:t xml:space="preserve"> </w:t>
            </w:r>
            <w:r w:rsidR="005B7836">
              <w:rPr>
                <w:rFonts w:ascii="Source Sans Pro" w:hAnsi="Source Sans Pro"/>
                <w:iCs/>
                <w:sz w:val="24"/>
                <w:szCs w:val="24"/>
              </w:rPr>
              <w:t xml:space="preserve">term </w:t>
            </w:r>
            <w:r>
              <w:rPr>
                <w:rFonts w:ascii="Source Sans Pro" w:hAnsi="Source Sans Pro"/>
                <w:iCs/>
                <w:sz w:val="24"/>
                <w:szCs w:val="24"/>
              </w:rPr>
              <w:t xml:space="preserve">for </w:t>
            </w:r>
            <w:r w:rsidR="00C01545">
              <w:rPr>
                <w:rFonts w:ascii="Source Sans Pro" w:hAnsi="Source Sans Pro"/>
                <w:iCs/>
                <w:sz w:val="24"/>
                <w:szCs w:val="24"/>
              </w:rPr>
              <w:t>12 months</w:t>
            </w:r>
          </w:p>
        </w:tc>
      </w:tr>
    </w:tbl>
    <w:p w14:paraId="1DE7F1D5" w14:textId="77777777" w:rsidR="00AB77F8" w:rsidRDefault="00AB77F8" w:rsidP="00874545">
      <w:pPr>
        <w:jc w:val="both"/>
        <w:rPr>
          <w:rFonts w:ascii="Source Sans Pro" w:hAnsi="Source Sans Pro" w:cs="Arial"/>
          <w:color w:val="262626"/>
          <w:spacing w:val="-1"/>
          <w:sz w:val="24"/>
          <w:szCs w:val="24"/>
        </w:rPr>
      </w:pPr>
    </w:p>
    <w:p w14:paraId="66353C69" w14:textId="77777777" w:rsidR="00AB77F8" w:rsidRPr="00AB77F8" w:rsidRDefault="00AB77F8" w:rsidP="00770147">
      <w:pPr>
        <w:rPr>
          <w:rFonts w:ascii="Source Sans Pro" w:hAnsi="Source Sans Pro" w:cs="Arial"/>
          <w:color w:val="262626"/>
          <w:spacing w:val="-1"/>
          <w:sz w:val="24"/>
          <w:szCs w:val="24"/>
        </w:rPr>
      </w:pPr>
      <w:r w:rsidRPr="00AB77F8">
        <w:rPr>
          <w:rFonts w:ascii="Source Sans Pro" w:hAnsi="Source Sans Pro" w:cs="Arial"/>
          <w:color w:val="262626"/>
          <w:spacing w:val="-1"/>
          <w:sz w:val="24"/>
          <w:szCs w:val="24"/>
        </w:rPr>
        <w:t xml:space="preserve">The Technical Conservation Team in the National Specialist Services Department specialises in the conservation of buildings, structures and landscapes. </w:t>
      </w:r>
      <w:r w:rsidR="00770147">
        <w:rPr>
          <w:rFonts w:ascii="Source Sans Pro" w:hAnsi="Source Sans Pro" w:cs="Arial"/>
          <w:color w:val="262626"/>
          <w:spacing w:val="-1"/>
          <w:sz w:val="24"/>
          <w:szCs w:val="24"/>
        </w:rPr>
        <w:t xml:space="preserve"> </w:t>
      </w:r>
      <w:r w:rsidRPr="00AB77F8">
        <w:rPr>
          <w:rFonts w:ascii="Source Sans Pro" w:hAnsi="Source Sans Pro" w:cs="Arial"/>
          <w:color w:val="262626"/>
          <w:spacing w:val="-1"/>
          <w:sz w:val="24"/>
          <w:szCs w:val="24"/>
        </w:rPr>
        <w:t xml:space="preserve">We set standards and provide specialist technical services and strategic leadership on the technical aspects of the care, repair, maintenance and adaptation of the historic built environment. </w:t>
      </w:r>
      <w:r w:rsidR="00770147">
        <w:rPr>
          <w:rFonts w:ascii="Source Sans Pro" w:hAnsi="Source Sans Pro" w:cs="Arial"/>
          <w:color w:val="262626"/>
          <w:spacing w:val="-1"/>
          <w:sz w:val="24"/>
          <w:szCs w:val="24"/>
        </w:rPr>
        <w:t xml:space="preserve"> </w:t>
      </w:r>
      <w:r w:rsidRPr="00AB77F8">
        <w:rPr>
          <w:rFonts w:ascii="Source Sans Pro" w:hAnsi="Source Sans Pro" w:cs="Arial"/>
          <w:color w:val="262626"/>
          <w:spacing w:val="-1"/>
          <w:sz w:val="24"/>
          <w:szCs w:val="24"/>
        </w:rPr>
        <w:t>We do this by developing and promoting evidence-based technical policy and best practice and by providing specialist guidance within Historic England, to the English Heritage Trust through a shared service agreement, and to the wider sector.</w:t>
      </w:r>
    </w:p>
    <w:p w14:paraId="235B85A7" w14:textId="77777777" w:rsidR="00AB77F8" w:rsidRDefault="00AB77F8" w:rsidP="00874545">
      <w:pPr>
        <w:jc w:val="both"/>
        <w:rPr>
          <w:rFonts w:ascii="Source Sans Pro" w:hAnsi="Source Sans Pro"/>
          <w:b/>
          <w:sz w:val="26"/>
          <w:szCs w:val="26"/>
        </w:rPr>
      </w:pPr>
    </w:p>
    <w:p w14:paraId="092314AA" w14:textId="77777777" w:rsidR="00926791" w:rsidRPr="00236F97" w:rsidRDefault="00926791" w:rsidP="00874545">
      <w:pPr>
        <w:jc w:val="both"/>
        <w:rPr>
          <w:rFonts w:ascii="Source Sans Pro" w:hAnsi="Source Sans Pro" w:cs="Arial"/>
          <w:color w:val="262626"/>
          <w:spacing w:val="-1"/>
          <w:sz w:val="24"/>
          <w:szCs w:val="24"/>
        </w:rPr>
      </w:pPr>
      <w:r w:rsidRPr="00236F97">
        <w:rPr>
          <w:rFonts w:ascii="Source Sans Pro" w:hAnsi="Source Sans Pro"/>
          <w:b/>
          <w:sz w:val="26"/>
          <w:szCs w:val="26"/>
        </w:rPr>
        <w:t>Overall purpose of the job</w:t>
      </w:r>
      <w:r w:rsidRPr="00236F97">
        <w:rPr>
          <w:rFonts w:ascii="Source Sans Pro" w:hAnsi="Source Sans Pro" w:cs="Arial"/>
          <w:color w:val="262626"/>
          <w:spacing w:val="-1"/>
          <w:sz w:val="24"/>
          <w:szCs w:val="24"/>
        </w:rPr>
        <w:t xml:space="preserve"> </w:t>
      </w:r>
    </w:p>
    <w:p w14:paraId="21DC6BB1" w14:textId="77777777" w:rsidR="007E4BFE" w:rsidRPr="00236F97" w:rsidRDefault="007E4BFE" w:rsidP="00770147">
      <w:pPr>
        <w:rPr>
          <w:rFonts w:ascii="Source Sans Pro" w:hAnsi="Source Sans Pro"/>
          <w:b/>
          <w:i/>
          <w:color w:val="3366FF"/>
          <w:sz w:val="24"/>
          <w:szCs w:val="24"/>
        </w:rPr>
      </w:pPr>
      <w:r w:rsidRPr="00236F97">
        <w:rPr>
          <w:rFonts w:ascii="Source Sans Pro" w:hAnsi="Source Sans Pro" w:cs="Arial"/>
          <w:color w:val="262626"/>
          <w:spacing w:val="-1"/>
          <w:sz w:val="24"/>
          <w:szCs w:val="24"/>
        </w:rPr>
        <w:t xml:space="preserve">As a member of the Building Conservation &amp; </w:t>
      </w:r>
      <w:r w:rsidR="00BD736E">
        <w:rPr>
          <w:rFonts w:ascii="Source Sans Pro" w:hAnsi="Source Sans Pro" w:cs="Arial"/>
          <w:color w:val="262626"/>
          <w:spacing w:val="-1"/>
          <w:sz w:val="24"/>
          <w:szCs w:val="24"/>
        </w:rPr>
        <w:t>Designed Landscape</w:t>
      </w:r>
      <w:r w:rsidRPr="00236F97">
        <w:rPr>
          <w:rFonts w:ascii="Source Sans Pro" w:hAnsi="Source Sans Pro" w:cs="Arial"/>
          <w:color w:val="262626"/>
          <w:spacing w:val="-1"/>
          <w:sz w:val="24"/>
          <w:szCs w:val="24"/>
        </w:rPr>
        <w:t xml:space="preserve"> Team in Technical Conservation you will provide specialist technical advice on appropriate methods of conservation, repair, maintenance and adaptation of the historic built environment</w:t>
      </w:r>
      <w:r w:rsidRPr="00236F97">
        <w:rPr>
          <w:rFonts w:ascii="Source Sans Pro" w:hAnsi="Source Sans Pro" w:cs="Arial"/>
          <w:color w:val="262626"/>
          <w:sz w:val="24"/>
          <w:szCs w:val="24"/>
        </w:rPr>
        <w:t xml:space="preserve"> to a range of audiences (including </w:t>
      </w:r>
      <w:r w:rsidRPr="00236F97">
        <w:rPr>
          <w:rFonts w:ascii="Source Sans Pro" w:hAnsi="Source Sans Pro" w:cs="Arial"/>
          <w:color w:val="262626"/>
          <w:spacing w:val="-1"/>
          <w:sz w:val="24"/>
          <w:szCs w:val="24"/>
        </w:rPr>
        <w:t xml:space="preserve">Historic England staff, the English Heritage Trust, conservation professionals and non-professionals) </w:t>
      </w:r>
      <w:r w:rsidRPr="00236F97">
        <w:rPr>
          <w:rFonts w:ascii="Source Sans Pro" w:hAnsi="Source Sans Pro" w:cs="Arial"/>
          <w:color w:val="262626"/>
          <w:sz w:val="24"/>
          <w:szCs w:val="24"/>
        </w:rPr>
        <w:t>using a variety of media.</w:t>
      </w:r>
      <w:r w:rsidRPr="00236F97">
        <w:rPr>
          <w:rFonts w:ascii="Source Sans Pro" w:hAnsi="Source Sans Pro" w:cs="Arial"/>
          <w:color w:val="262626"/>
          <w:spacing w:val="-1"/>
          <w:sz w:val="24"/>
          <w:szCs w:val="24"/>
        </w:rPr>
        <w:t xml:space="preserve"> </w:t>
      </w:r>
      <w:r w:rsidR="00770147">
        <w:rPr>
          <w:rFonts w:ascii="Source Sans Pro" w:hAnsi="Source Sans Pro" w:cs="Arial"/>
          <w:color w:val="262626"/>
          <w:spacing w:val="-1"/>
          <w:sz w:val="24"/>
          <w:szCs w:val="24"/>
        </w:rPr>
        <w:t xml:space="preserve"> </w:t>
      </w:r>
      <w:r w:rsidRPr="00236F97">
        <w:rPr>
          <w:rFonts w:ascii="Source Sans Pro" w:hAnsi="Source Sans Pro" w:cs="Arial"/>
          <w:color w:val="262626"/>
          <w:spacing w:val="-1"/>
          <w:sz w:val="24"/>
          <w:szCs w:val="24"/>
        </w:rPr>
        <w:t xml:space="preserve">You will help to develop and promote technical standards and guidance on appropriate methods of conserving the historic built environment by commissioning and managing research projects, carrying out and organising specialist training as well as producing and disseminating technical advice and guidance for a range of audiences. </w:t>
      </w:r>
    </w:p>
    <w:p w14:paraId="201C260B" w14:textId="77777777" w:rsidR="00E86D71" w:rsidRPr="00236F97" w:rsidRDefault="00E86D71" w:rsidP="00874545">
      <w:pPr>
        <w:jc w:val="both"/>
        <w:rPr>
          <w:rFonts w:ascii="Source Sans Pro" w:hAnsi="Source Sans Pro"/>
          <w:b/>
          <w:i/>
          <w:color w:val="3366FF"/>
          <w:sz w:val="24"/>
          <w:szCs w:val="24"/>
        </w:rPr>
      </w:pPr>
    </w:p>
    <w:p w14:paraId="72EC2512" w14:textId="77777777" w:rsidR="00B84B99" w:rsidRPr="00236F97" w:rsidRDefault="00B84B99">
      <w:pPr>
        <w:rPr>
          <w:rFonts w:ascii="Source Sans Pro" w:hAnsi="Source Sans Pro"/>
          <w:b/>
          <w:sz w:val="26"/>
          <w:szCs w:val="26"/>
        </w:rPr>
      </w:pPr>
      <w:r w:rsidRPr="00236F97">
        <w:rPr>
          <w:rFonts w:ascii="Source Sans Pro" w:hAnsi="Source Sans Pro"/>
          <w:b/>
          <w:sz w:val="26"/>
          <w:szCs w:val="26"/>
        </w:rPr>
        <w:t>M</w:t>
      </w:r>
      <w:r w:rsidR="004276E2" w:rsidRPr="00236F97">
        <w:rPr>
          <w:rFonts w:ascii="Source Sans Pro" w:hAnsi="Source Sans Pro"/>
          <w:b/>
          <w:sz w:val="26"/>
          <w:szCs w:val="26"/>
        </w:rPr>
        <w:t>ain</w:t>
      </w:r>
      <w:r w:rsidRPr="00236F97">
        <w:rPr>
          <w:rFonts w:ascii="Source Sans Pro" w:hAnsi="Source Sans Pro"/>
          <w:b/>
          <w:sz w:val="26"/>
          <w:szCs w:val="26"/>
        </w:rPr>
        <w:t xml:space="preserve"> </w:t>
      </w:r>
      <w:r w:rsidR="004276E2" w:rsidRPr="00236F97">
        <w:rPr>
          <w:rFonts w:ascii="Source Sans Pro" w:hAnsi="Source Sans Pro"/>
          <w:b/>
          <w:sz w:val="26"/>
          <w:szCs w:val="26"/>
        </w:rPr>
        <w:t>duties</w:t>
      </w:r>
      <w:r w:rsidRPr="00236F97">
        <w:rPr>
          <w:rFonts w:ascii="Source Sans Pro" w:hAnsi="Source Sans Pro"/>
          <w:b/>
          <w:sz w:val="26"/>
          <w:szCs w:val="26"/>
        </w:rPr>
        <w:t xml:space="preserve"> </w:t>
      </w:r>
      <w:r w:rsidR="004276E2" w:rsidRPr="00236F97">
        <w:rPr>
          <w:rFonts w:ascii="Source Sans Pro" w:hAnsi="Source Sans Pro"/>
          <w:b/>
          <w:sz w:val="26"/>
          <w:szCs w:val="26"/>
        </w:rPr>
        <w:t>and</w:t>
      </w:r>
      <w:r w:rsidRPr="00236F97">
        <w:rPr>
          <w:rFonts w:ascii="Source Sans Pro" w:hAnsi="Source Sans Pro"/>
          <w:b/>
          <w:sz w:val="26"/>
          <w:szCs w:val="26"/>
        </w:rPr>
        <w:t xml:space="preserve"> </w:t>
      </w:r>
      <w:r w:rsidR="004276E2" w:rsidRPr="00236F97">
        <w:rPr>
          <w:rFonts w:ascii="Source Sans Pro" w:hAnsi="Source Sans Pro"/>
          <w:b/>
          <w:sz w:val="26"/>
          <w:szCs w:val="26"/>
        </w:rPr>
        <w:t>responsibilities</w:t>
      </w:r>
      <w:r w:rsidRPr="00236F97">
        <w:rPr>
          <w:rFonts w:ascii="Source Sans Pro" w:hAnsi="Source Sans Pro"/>
          <w:b/>
          <w:sz w:val="26"/>
          <w:szCs w:val="26"/>
        </w:rPr>
        <w:t>:</w:t>
      </w:r>
    </w:p>
    <w:p w14:paraId="685722C4" w14:textId="77777777" w:rsidR="00770147" w:rsidRDefault="00436F2C" w:rsidP="00770147">
      <w:pPr>
        <w:numPr>
          <w:ilvl w:val="0"/>
          <w:numId w:val="42"/>
        </w:numPr>
        <w:spacing w:before="80"/>
        <w:ind w:left="357" w:hanging="357"/>
        <w:rPr>
          <w:rFonts w:ascii="Source Sans Pro" w:hAnsi="Source Sans Pro" w:cs="Arial"/>
          <w:color w:val="262626"/>
          <w:sz w:val="24"/>
          <w:szCs w:val="24"/>
        </w:rPr>
      </w:pPr>
      <w:r w:rsidRPr="00236F97">
        <w:rPr>
          <w:rFonts w:ascii="Source Sans Pro" w:hAnsi="Source Sans Pro" w:cs="Arial"/>
          <w:b/>
          <w:color w:val="262626"/>
          <w:sz w:val="24"/>
          <w:szCs w:val="24"/>
        </w:rPr>
        <w:t>Technical expertise and advice.</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Provide expert advice and guidance on appropriate methods of conservation of the historic built environment to colleagues in </w:t>
      </w:r>
      <w:r w:rsidRPr="00236F97">
        <w:rPr>
          <w:rFonts w:ascii="Source Sans Pro" w:hAnsi="Source Sans Pro" w:cs="Arial"/>
          <w:iCs/>
          <w:color w:val="262626"/>
          <w:sz w:val="24"/>
          <w:szCs w:val="24"/>
        </w:rPr>
        <w:t>Historic England, the English Heritage Trust</w:t>
      </w:r>
      <w:r w:rsidRPr="00236F97">
        <w:rPr>
          <w:rFonts w:ascii="Source Sans Pro" w:hAnsi="Source Sans Pro" w:cs="Arial"/>
          <w:color w:val="262626"/>
          <w:sz w:val="24"/>
          <w:szCs w:val="24"/>
        </w:rPr>
        <w:t xml:space="preserve">, and to the wider building conservation sector, to ensure that interventions are well-informed and in accordance with best practice.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This will include managing, coordinating and supervising commissioned consultants.  </w:t>
      </w:r>
    </w:p>
    <w:p w14:paraId="71DDA386" w14:textId="77777777" w:rsidR="009B5312" w:rsidRPr="00770147" w:rsidRDefault="00770147" w:rsidP="00267BB3">
      <w:pPr>
        <w:numPr>
          <w:ilvl w:val="0"/>
          <w:numId w:val="42"/>
        </w:numPr>
        <w:spacing w:before="80"/>
        <w:ind w:left="357" w:hanging="357"/>
        <w:rPr>
          <w:rFonts w:ascii="Source Sans Pro" w:hAnsi="Source Sans Pro" w:cs="Arial"/>
          <w:color w:val="262626"/>
          <w:sz w:val="24"/>
          <w:szCs w:val="24"/>
        </w:rPr>
      </w:pPr>
      <w:r w:rsidRPr="00770147">
        <w:rPr>
          <w:rFonts w:ascii="Source Sans Pro" w:hAnsi="Source Sans Pro" w:cs="Arial"/>
          <w:color w:val="262626"/>
          <w:sz w:val="24"/>
          <w:szCs w:val="24"/>
        </w:rPr>
        <w:br w:type="page"/>
      </w:r>
      <w:r w:rsidR="00436F2C" w:rsidRPr="00770147">
        <w:rPr>
          <w:rFonts w:ascii="Source Sans Pro" w:hAnsi="Source Sans Pro" w:cs="Arial"/>
          <w:b/>
          <w:color w:val="262626"/>
          <w:sz w:val="24"/>
          <w:szCs w:val="24"/>
        </w:rPr>
        <w:t>Research.</w:t>
      </w:r>
      <w:r w:rsidR="00436F2C" w:rsidRPr="00770147">
        <w:rPr>
          <w:rFonts w:ascii="Source Sans Pro" w:hAnsi="Source Sans Pro" w:cs="Arial"/>
          <w:color w:val="262626"/>
          <w:sz w:val="24"/>
          <w:szCs w:val="24"/>
        </w:rPr>
        <w:t xml:space="preserve"> Take an active part in the Team’s research programme, including leading or participating in individual projects as appropriate, to ensure that the advice we give on the conservation of the historic built environment is underpinned by sound evidence. This will include liaison with key stakeholders in the development of research priorities and projects, commissioning laboratory research and site trials, monitoring progress</w:t>
      </w:r>
      <w:r w:rsidR="00AB77F8" w:rsidRPr="00770147">
        <w:rPr>
          <w:rFonts w:ascii="Source Sans Pro" w:hAnsi="Source Sans Pro" w:cs="Arial"/>
          <w:color w:val="262626"/>
          <w:sz w:val="24"/>
          <w:szCs w:val="24"/>
        </w:rPr>
        <w:t>,</w:t>
      </w:r>
      <w:r w:rsidR="00436F2C" w:rsidRPr="00770147">
        <w:rPr>
          <w:rFonts w:ascii="Source Sans Pro" w:hAnsi="Source Sans Pro" w:cs="Arial"/>
          <w:color w:val="262626"/>
          <w:sz w:val="24"/>
          <w:szCs w:val="24"/>
        </w:rPr>
        <w:t xml:space="preserve"> interpreting results, and managing the dissemination of results. </w:t>
      </w:r>
    </w:p>
    <w:p w14:paraId="5ED74237" w14:textId="77777777" w:rsidR="009B5312" w:rsidRPr="00236F97" w:rsidRDefault="009B5312" w:rsidP="00770147">
      <w:pPr>
        <w:numPr>
          <w:ilvl w:val="0"/>
          <w:numId w:val="42"/>
        </w:numPr>
        <w:spacing w:before="80"/>
        <w:ind w:left="357" w:hanging="357"/>
        <w:rPr>
          <w:rFonts w:ascii="Source Sans Pro" w:hAnsi="Source Sans Pro" w:cs="Arial"/>
          <w:color w:val="262626"/>
          <w:sz w:val="24"/>
          <w:szCs w:val="24"/>
        </w:rPr>
      </w:pPr>
      <w:r w:rsidRPr="00236F97">
        <w:rPr>
          <w:rFonts w:ascii="Source Sans Pro" w:hAnsi="Source Sans Pro" w:cs="Arial"/>
          <w:b/>
          <w:color w:val="262626"/>
          <w:sz w:val="24"/>
          <w:szCs w:val="24"/>
        </w:rPr>
        <w:t>Capacity-building</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Work in partnership with professional institutions, craft skills bodies and other relevant organisations to improve standards and best practice in the conservation of the historic built environment to satisfy the demands and changing needs of the sector.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This will include:</w:t>
      </w:r>
    </w:p>
    <w:p w14:paraId="03141F9C" w14:textId="77777777" w:rsidR="009B5312" w:rsidRPr="00236F97" w:rsidRDefault="009B5312"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Producing published advice (both written and film) and drafting articles and papers for publication in appropriate journals</w:t>
      </w:r>
    </w:p>
    <w:p w14:paraId="360D5F2A" w14:textId="77777777" w:rsidR="009B5312" w:rsidRPr="00236F97" w:rsidRDefault="009B5312"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Organising and</w:t>
      </w:r>
      <w:r w:rsidR="000C0E7B">
        <w:rPr>
          <w:rFonts w:ascii="Source Sans Pro" w:hAnsi="Source Sans Pro" w:cs="Arial"/>
          <w:color w:val="262626"/>
          <w:sz w:val="24"/>
          <w:szCs w:val="24"/>
        </w:rPr>
        <w:t>/or</w:t>
      </w:r>
      <w:r w:rsidRPr="00236F97">
        <w:rPr>
          <w:rFonts w:ascii="Source Sans Pro" w:hAnsi="Source Sans Pro" w:cs="Arial"/>
          <w:color w:val="262626"/>
          <w:sz w:val="24"/>
          <w:szCs w:val="24"/>
        </w:rPr>
        <w:t xml:space="preserve"> participating in conferences and seminars to disseminate the findings of research, promoting the content of the Practical Building Conservation series to a wide audience, and raising the profile of Historic England’s technical conservation expertise to a range of audiences</w:t>
      </w:r>
    </w:p>
    <w:p w14:paraId="3A08B0A4" w14:textId="77777777" w:rsidR="009B5312" w:rsidRPr="00236F97" w:rsidRDefault="009B5312"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 xml:space="preserve">Contributing to the development and delivery of training </w:t>
      </w:r>
      <w:r w:rsidR="00AB77F8">
        <w:rPr>
          <w:rFonts w:ascii="Source Sans Pro" w:hAnsi="Source Sans Pro" w:cs="Arial"/>
          <w:color w:val="262626"/>
          <w:sz w:val="24"/>
          <w:szCs w:val="24"/>
        </w:rPr>
        <w:t>(both virtual and face</w:t>
      </w:r>
      <w:r w:rsidR="00770147">
        <w:rPr>
          <w:rFonts w:ascii="Source Sans Pro" w:hAnsi="Source Sans Pro" w:cs="Arial"/>
          <w:color w:val="262626"/>
          <w:sz w:val="24"/>
          <w:szCs w:val="24"/>
        </w:rPr>
        <w:noBreakHyphen/>
      </w:r>
      <w:r w:rsidR="00AB77F8">
        <w:rPr>
          <w:rFonts w:ascii="Source Sans Pro" w:hAnsi="Source Sans Pro" w:cs="Arial"/>
          <w:color w:val="262626"/>
          <w:sz w:val="24"/>
          <w:szCs w:val="24"/>
        </w:rPr>
        <w:t xml:space="preserve">to-face) </w:t>
      </w:r>
      <w:r w:rsidRPr="00236F97">
        <w:rPr>
          <w:rFonts w:ascii="Source Sans Pro" w:hAnsi="Source Sans Pro" w:cs="Arial"/>
          <w:color w:val="262626"/>
          <w:sz w:val="24"/>
          <w:szCs w:val="24"/>
        </w:rPr>
        <w:t>as part of disseminating best practice in the conservation of the historic built environment, including working with colleagues in the Sector Resilience and Skills Team</w:t>
      </w:r>
    </w:p>
    <w:p w14:paraId="7A6D6103" w14:textId="77777777" w:rsidR="009B5312" w:rsidRPr="00770147" w:rsidRDefault="009B5312"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 xml:space="preserve">Representing Historic England in reviews of others’ technical regulations, standards and guidance for conservation of the historic built environment to increase Historic England’s strategic influence and promote best practice for the benefit of the historic built environment. </w:t>
      </w:r>
    </w:p>
    <w:p w14:paraId="512F9D56" w14:textId="77777777" w:rsidR="009B5312" w:rsidRPr="00236F97" w:rsidRDefault="009B5312" w:rsidP="00770147">
      <w:pPr>
        <w:numPr>
          <w:ilvl w:val="0"/>
          <w:numId w:val="42"/>
        </w:numPr>
        <w:spacing w:before="80"/>
        <w:ind w:left="360"/>
        <w:rPr>
          <w:rFonts w:ascii="Source Sans Pro" w:hAnsi="Source Sans Pro" w:cs="Arial"/>
          <w:color w:val="262626"/>
          <w:sz w:val="24"/>
          <w:szCs w:val="24"/>
        </w:rPr>
      </w:pPr>
      <w:r w:rsidRPr="00236F97">
        <w:rPr>
          <w:rFonts w:ascii="Source Sans Pro" w:hAnsi="Source Sans Pro" w:cs="Arial"/>
          <w:b/>
          <w:color w:val="262626"/>
          <w:sz w:val="24"/>
          <w:szCs w:val="24"/>
        </w:rPr>
        <w:t>Income generation</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Contribute to the generation of income through delivery of cost-recovery training courses, paid-for advice or additional income-generating work streams.  </w:t>
      </w:r>
    </w:p>
    <w:p w14:paraId="2AB3BFCA" w14:textId="77777777" w:rsidR="00A92FB1" w:rsidRPr="00770147" w:rsidRDefault="00A92FB1" w:rsidP="00770147">
      <w:pPr>
        <w:numPr>
          <w:ilvl w:val="0"/>
          <w:numId w:val="42"/>
        </w:numPr>
        <w:spacing w:before="80"/>
        <w:ind w:left="360"/>
        <w:rPr>
          <w:rFonts w:ascii="Source Sans Pro" w:hAnsi="Source Sans Pro" w:cs="Arial"/>
          <w:color w:val="262626"/>
          <w:sz w:val="24"/>
          <w:szCs w:val="24"/>
        </w:rPr>
      </w:pPr>
      <w:r w:rsidRPr="00236F97">
        <w:rPr>
          <w:rFonts w:ascii="Source Sans Pro" w:hAnsi="Source Sans Pro" w:cs="Arial"/>
          <w:b/>
          <w:color w:val="262626"/>
          <w:sz w:val="24"/>
          <w:szCs w:val="24"/>
        </w:rPr>
        <w:t>Profile.</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Represent Historic England on external committees, steering groups and working parties concerned with the conservation of the historic built environment to increase Historic England’s strategic influence, develop relationships with sector partners and promote best practice for the benefit of the historic built environment.</w:t>
      </w:r>
    </w:p>
    <w:p w14:paraId="4CD1702A" w14:textId="77777777" w:rsidR="00A92FB1" w:rsidRPr="00236F97" w:rsidRDefault="00A92FB1" w:rsidP="00770147">
      <w:pPr>
        <w:numPr>
          <w:ilvl w:val="0"/>
          <w:numId w:val="42"/>
        </w:numPr>
        <w:spacing w:before="80"/>
        <w:ind w:left="360"/>
        <w:rPr>
          <w:rFonts w:ascii="Source Sans Pro" w:hAnsi="Source Sans Pro" w:cs="Arial"/>
          <w:color w:val="262626"/>
          <w:sz w:val="24"/>
          <w:szCs w:val="24"/>
        </w:rPr>
      </w:pPr>
      <w:r w:rsidRPr="00236F97">
        <w:rPr>
          <w:rFonts w:ascii="Source Sans Pro" w:hAnsi="Source Sans Pro" w:cs="Arial"/>
          <w:b/>
          <w:color w:val="262626"/>
          <w:sz w:val="24"/>
          <w:szCs w:val="24"/>
        </w:rPr>
        <w:t>Financial and compliance management.</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Comply with Historic England’s legal obligations and policies in terms of finance, procurement, health &amp; safety, information security, and equality &amp; diversity. </w:t>
      </w:r>
    </w:p>
    <w:p w14:paraId="19C8D58D" w14:textId="77777777" w:rsidR="00A92FB1" w:rsidRPr="00236F97" w:rsidRDefault="00A92FB1" w:rsidP="00770147">
      <w:pPr>
        <w:numPr>
          <w:ilvl w:val="0"/>
          <w:numId w:val="42"/>
        </w:numPr>
        <w:spacing w:before="80"/>
        <w:ind w:left="357" w:hanging="357"/>
        <w:rPr>
          <w:rFonts w:ascii="Source Sans Pro" w:hAnsi="Source Sans Pro" w:cs="Arial"/>
          <w:color w:val="262626"/>
          <w:sz w:val="24"/>
          <w:szCs w:val="24"/>
        </w:rPr>
      </w:pPr>
      <w:r w:rsidRPr="00236F97">
        <w:rPr>
          <w:rFonts w:ascii="Source Sans Pro" w:hAnsi="Source Sans Pro" w:cs="Arial"/>
          <w:b/>
          <w:color w:val="262626"/>
          <w:sz w:val="24"/>
          <w:szCs w:val="24"/>
        </w:rPr>
        <w:t>Team activities.</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Take part in, and contribute to, general team activities including:</w:t>
      </w:r>
    </w:p>
    <w:p w14:paraId="48B530FA" w14:textId="77777777" w:rsidR="00A92FB1" w:rsidRPr="00236F97" w:rsidRDefault="00A92FB1"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Attend regular team meetings, contributing to the development of the team and providing updates on progress in allocated programmes and responsibilities</w:t>
      </w:r>
    </w:p>
    <w:p w14:paraId="6A24CDD8" w14:textId="77777777" w:rsidR="00A92FB1" w:rsidRPr="00236F97" w:rsidRDefault="00A92FB1"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 xml:space="preserve">Assist the </w:t>
      </w:r>
      <w:r w:rsidR="009A1131" w:rsidRPr="00C01545">
        <w:rPr>
          <w:rFonts w:ascii="Source Sans Pro" w:hAnsi="Source Sans Pro" w:cs="Arial"/>
          <w:color w:val="262626"/>
          <w:sz w:val="24"/>
          <w:szCs w:val="24"/>
        </w:rPr>
        <w:t>Principal Building Conservation Advisor and Team Leader</w:t>
      </w:r>
      <w:r w:rsidR="009A1131" w:rsidRPr="00236F9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in agreeing and setting targets and monitoring outputs as part of the </w:t>
      </w:r>
      <w:r w:rsidR="000C0E7B">
        <w:rPr>
          <w:rFonts w:ascii="Source Sans Pro" w:hAnsi="Source Sans Pro" w:cs="Arial"/>
          <w:color w:val="262626"/>
          <w:sz w:val="24"/>
          <w:szCs w:val="24"/>
        </w:rPr>
        <w:t>c</w:t>
      </w:r>
      <w:r w:rsidRPr="00236F97">
        <w:rPr>
          <w:rFonts w:ascii="Source Sans Pro" w:hAnsi="Source Sans Pro" w:cs="Arial"/>
          <w:color w:val="262626"/>
          <w:sz w:val="24"/>
          <w:szCs w:val="24"/>
        </w:rPr>
        <w:t xml:space="preserve">orporate </w:t>
      </w:r>
      <w:r w:rsidR="000C0E7B">
        <w:rPr>
          <w:rFonts w:ascii="Source Sans Pro" w:hAnsi="Source Sans Pro" w:cs="Arial"/>
          <w:color w:val="262626"/>
          <w:sz w:val="24"/>
          <w:szCs w:val="24"/>
        </w:rPr>
        <w:t>p</w:t>
      </w:r>
      <w:r w:rsidRPr="00236F97">
        <w:rPr>
          <w:rFonts w:ascii="Source Sans Pro" w:hAnsi="Source Sans Pro" w:cs="Arial"/>
          <w:color w:val="262626"/>
          <w:sz w:val="24"/>
          <w:szCs w:val="24"/>
        </w:rPr>
        <w:t>lanning process</w:t>
      </w:r>
    </w:p>
    <w:p w14:paraId="20F9CE4F" w14:textId="77777777" w:rsidR="00A92FB1" w:rsidRDefault="00A92FB1" w:rsidP="00C01545">
      <w:pPr>
        <w:numPr>
          <w:ilvl w:val="1"/>
          <w:numId w:val="42"/>
        </w:numPr>
        <w:ind w:left="709" w:hanging="345"/>
        <w:rPr>
          <w:rFonts w:ascii="Source Sans Pro" w:hAnsi="Source Sans Pro" w:cs="Arial"/>
          <w:color w:val="262626"/>
          <w:sz w:val="24"/>
          <w:szCs w:val="24"/>
        </w:rPr>
      </w:pPr>
      <w:r w:rsidRPr="00236F97">
        <w:rPr>
          <w:rFonts w:ascii="Source Sans Pro" w:hAnsi="Source Sans Pro" w:cs="Arial"/>
          <w:color w:val="262626"/>
          <w:sz w:val="24"/>
          <w:szCs w:val="24"/>
        </w:rPr>
        <w:t xml:space="preserve">Deputise for the </w:t>
      </w:r>
      <w:r w:rsidR="009A1131" w:rsidRPr="00C01545">
        <w:rPr>
          <w:rFonts w:ascii="Source Sans Pro" w:hAnsi="Source Sans Pro" w:cs="Arial"/>
          <w:color w:val="262626"/>
          <w:sz w:val="24"/>
          <w:szCs w:val="24"/>
        </w:rPr>
        <w:t>Principal Building Conservation Advisor and Team Leader</w:t>
      </w:r>
      <w:r w:rsidRPr="00236F97">
        <w:rPr>
          <w:rFonts w:ascii="Source Sans Pro" w:hAnsi="Source Sans Pro" w:cs="Arial"/>
          <w:color w:val="262626"/>
          <w:sz w:val="24"/>
          <w:szCs w:val="24"/>
        </w:rPr>
        <w:t xml:space="preserve"> as required</w:t>
      </w:r>
    </w:p>
    <w:p w14:paraId="2A6C6353" w14:textId="77777777" w:rsidR="00396434" w:rsidRPr="00236F97" w:rsidRDefault="00396434" w:rsidP="00C01545">
      <w:pPr>
        <w:numPr>
          <w:ilvl w:val="1"/>
          <w:numId w:val="42"/>
        </w:numPr>
        <w:ind w:left="709" w:hanging="345"/>
        <w:rPr>
          <w:rFonts w:ascii="Source Sans Pro" w:hAnsi="Source Sans Pro" w:cs="Arial"/>
          <w:color w:val="262626"/>
          <w:sz w:val="24"/>
          <w:szCs w:val="24"/>
        </w:rPr>
      </w:pPr>
      <w:r>
        <w:rPr>
          <w:rFonts w:ascii="Source Sans Pro" w:hAnsi="Source Sans Pro" w:cs="Arial"/>
          <w:color w:val="262626"/>
          <w:sz w:val="24"/>
          <w:szCs w:val="24"/>
        </w:rPr>
        <w:t>Line manage or supervise junior staff and evaluate their training needs</w:t>
      </w:r>
      <w:r w:rsidR="00770147">
        <w:rPr>
          <w:rFonts w:ascii="Source Sans Pro" w:hAnsi="Source Sans Pro" w:cs="Arial"/>
          <w:color w:val="262626"/>
          <w:sz w:val="24"/>
          <w:szCs w:val="24"/>
        </w:rPr>
        <w:t>.</w:t>
      </w:r>
    </w:p>
    <w:p w14:paraId="1B2B2A97" w14:textId="77777777" w:rsidR="00A92FB1" w:rsidRDefault="00A92FB1" w:rsidP="00770147">
      <w:pPr>
        <w:pStyle w:val="BodyText"/>
        <w:numPr>
          <w:ilvl w:val="0"/>
          <w:numId w:val="42"/>
        </w:numPr>
        <w:spacing w:before="80" w:after="0"/>
        <w:ind w:left="357" w:hanging="357"/>
        <w:rPr>
          <w:rFonts w:ascii="Source Sans Pro" w:hAnsi="Source Sans Pro" w:cs="Arial"/>
          <w:color w:val="262626"/>
          <w:sz w:val="24"/>
          <w:szCs w:val="24"/>
        </w:rPr>
      </w:pPr>
      <w:r w:rsidRPr="00236F97">
        <w:rPr>
          <w:rFonts w:ascii="Source Sans Pro" w:hAnsi="Source Sans Pro" w:cs="Arial"/>
          <w:b/>
          <w:color w:val="262626"/>
          <w:sz w:val="24"/>
          <w:szCs w:val="24"/>
        </w:rPr>
        <w:t>Other.</w:t>
      </w:r>
      <w:r w:rsidRPr="00236F97">
        <w:rPr>
          <w:rFonts w:ascii="Source Sans Pro" w:hAnsi="Source Sans Pro" w:cs="Arial"/>
          <w:color w:val="262626"/>
          <w:sz w:val="24"/>
          <w:szCs w:val="24"/>
        </w:rPr>
        <w:t xml:space="preserve">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 xml:space="preserve">To carry out any other tasks that may be assigned by the </w:t>
      </w:r>
      <w:r w:rsidR="009A1131">
        <w:rPr>
          <w:rFonts w:ascii="Source Sans Pro" w:hAnsi="Source Sans Pro"/>
          <w:iCs/>
          <w:sz w:val="24"/>
          <w:szCs w:val="24"/>
        </w:rPr>
        <w:t>Principal Building Conservation Advisor and Team Leader</w:t>
      </w:r>
      <w:r w:rsidRPr="00236F97">
        <w:rPr>
          <w:rFonts w:ascii="Source Sans Pro" w:hAnsi="Source Sans Pro" w:cs="Arial"/>
          <w:color w:val="262626"/>
          <w:sz w:val="24"/>
          <w:szCs w:val="24"/>
        </w:rPr>
        <w:t xml:space="preserve">. </w:t>
      </w:r>
    </w:p>
    <w:p w14:paraId="620DA89D" w14:textId="77777777" w:rsidR="005A5A51" w:rsidRDefault="005A5A51" w:rsidP="005A5A51">
      <w:pPr>
        <w:pStyle w:val="BodyText"/>
        <w:spacing w:before="80" w:after="0"/>
        <w:ind w:left="357"/>
        <w:rPr>
          <w:rFonts w:ascii="Source Sans Pro" w:hAnsi="Source Sans Pro" w:cs="Arial"/>
          <w:b/>
          <w:color w:val="262626"/>
          <w:sz w:val="24"/>
          <w:szCs w:val="24"/>
        </w:rPr>
      </w:pPr>
    </w:p>
    <w:p w14:paraId="410A6CFF" w14:textId="77777777" w:rsidR="005A5A51" w:rsidRDefault="005A5A51" w:rsidP="005A5A51">
      <w:pPr>
        <w:pStyle w:val="BodyText"/>
        <w:spacing w:before="80" w:after="0"/>
        <w:ind w:left="357"/>
        <w:rPr>
          <w:rFonts w:ascii="Source Sans Pro" w:hAnsi="Source Sans Pro" w:cs="Arial"/>
          <w:b/>
          <w:color w:val="262626"/>
          <w:sz w:val="24"/>
          <w:szCs w:val="24"/>
        </w:rPr>
      </w:pPr>
    </w:p>
    <w:p w14:paraId="480443EF" w14:textId="77777777" w:rsidR="005A5A51" w:rsidRDefault="005A5A51" w:rsidP="005A5A51">
      <w:pPr>
        <w:pStyle w:val="BodyText"/>
        <w:spacing w:before="80" w:after="0"/>
        <w:ind w:left="357"/>
        <w:rPr>
          <w:rFonts w:ascii="Source Sans Pro" w:hAnsi="Source Sans Pro" w:cs="Arial"/>
          <w:b/>
          <w:color w:val="262626"/>
          <w:sz w:val="24"/>
          <w:szCs w:val="24"/>
        </w:rPr>
      </w:pPr>
    </w:p>
    <w:p w14:paraId="66AF04BC" w14:textId="77777777" w:rsidR="005A5A51" w:rsidRDefault="005A5A51" w:rsidP="005A5A51">
      <w:pPr>
        <w:rPr>
          <w:rFonts w:ascii="Source Sans Pro" w:hAnsi="Source Sans Pro" w:cs="Arial"/>
          <w:sz w:val="24"/>
          <w:szCs w:val="24"/>
        </w:rPr>
      </w:pPr>
      <w:r>
        <w:rPr>
          <w:rFonts w:ascii="Source Sans Pro" w:hAnsi="Source Sans Pro" w:cs="Arial"/>
          <w:sz w:val="24"/>
          <w:szCs w:val="24"/>
        </w:rPr>
        <w:t>Please note, this role:</w:t>
      </w:r>
    </w:p>
    <w:p w14:paraId="63558320" w14:textId="77777777" w:rsidR="005A5A51" w:rsidRDefault="005A5A51" w:rsidP="005A5A51">
      <w:pPr>
        <w:pStyle w:val="ListParagraph"/>
        <w:numPr>
          <w:ilvl w:val="0"/>
          <w:numId w:val="45"/>
        </w:numPr>
        <w:suppressAutoHyphens/>
        <w:autoSpaceDN w:val="0"/>
        <w:rPr>
          <w:rFonts w:ascii="Source Sans Pro" w:hAnsi="Source Sans Pro" w:cs="Arial"/>
          <w:sz w:val="24"/>
          <w:szCs w:val="24"/>
        </w:rPr>
      </w:pPr>
      <w:r>
        <w:rPr>
          <w:rFonts w:ascii="Source Sans Pro" w:hAnsi="Source Sans Pro" w:cs="Arial"/>
          <w:sz w:val="24"/>
          <w:szCs w:val="24"/>
        </w:rPr>
        <w:t>will involve travel to local offices and locations throughout England, often to sites that are inaccessible by public transport, so a current UK driving licence is highly desirable.</w:t>
      </w:r>
    </w:p>
    <w:p w14:paraId="629452DE" w14:textId="77777777" w:rsidR="005A5A51" w:rsidRDefault="005A5A51" w:rsidP="005A5A51">
      <w:pPr>
        <w:pStyle w:val="ListParagraph"/>
        <w:numPr>
          <w:ilvl w:val="0"/>
          <w:numId w:val="45"/>
        </w:numPr>
        <w:suppressAutoHyphens/>
        <w:autoSpaceDN w:val="0"/>
        <w:rPr>
          <w:rFonts w:ascii="Source Sans Pro" w:hAnsi="Source Sans Pro" w:cs="Arial"/>
          <w:sz w:val="24"/>
          <w:szCs w:val="24"/>
        </w:rPr>
      </w:pPr>
      <w:r>
        <w:rPr>
          <w:rFonts w:ascii="Source Sans Pro" w:hAnsi="Source Sans Pro" w:cs="Arial"/>
          <w:sz w:val="24"/>
          <w:szCs w:val="24"/>
        </w:rPr>
        <w:t>due to its national remit, will require attendance at meetings and site visits will often involve overnight stays, sometimes of more than one consecutive night.</w:t>
      </w:r>
    </w:p>
    <w:p w14:paraId="6F3BEC3B" w14:textId="77777777" w:rsidR="005A5A51" w:rsidRDefault="005A5A51" w:rsidP="005A5A51">
      <w:pPr>
        <w:pStyle w:val="ListParagraph"/>
        <w:numPr>
          <w:ilvl w:val="0"/>
          <w:numId w:val="45"/>
        </w:numPr>
        <w:suppressAutoHyphens/>
        <w:autoSpaceDN w:val="0"/>
        <w:rPr>
          <w:rFonts w:ascii="Source Sans Pro" w:hAnsi="Source Sans Pro" w:cs="Arial"/>
          <w:sz w:val="24"/>
          <w:szCs w:val="24"/>
        </w:rPr>
      </w:pPr>
      <w:r>
        <w:rPr>
          <w:rFonts w:ascii="Source Sans Pro" w:hAnsi="Source Sans Pro" w:cs="Arial"/>
          <w:sz w:val="24"/>
          <w:szCs w:val="24"/>
        </w:rPr>
        <w:t>will also involve visiting sites in exposed locations and where climbing scaffolding and negotiating uneven terrain and confined spaces (such as attics) will be necessary.</w:t>
      </w:r>
    </w:p>
    <w:p w14:paraId="68E28E9D" w14:textId="77777777" w:rsidR="00770147" w:rsidRDefault="00770147" w:rsidP="00770147">
      <w:pPr>
        <w:pStyle w:val="BodyText"/>
        <w:spacing w:after="0"/>
        <w:rPr>
          <w:rFonts w:ascii="Source Sans Pro" w:hAnsi="Source Sans Pro" w:cs="Arial"/>
          <w:color w:val="262626"/>
          <w:sz w:val="24"/>
          <w:szCs w:val="24"/>
        </w:rPr>
      </w:pPr>
    </w:p>
    <w:p w14:paraId="56860E8D" w14:textId="77777777" w:rsidR="00B52DEF" w:rsidRPr="00236F97" w:rsidRDefault="00B52DEF" w:rsidP="00770147">
      <w:pPr>
        <w:pStyle w:val="BodyText"/>
        <w:spacing w:after="0"/>
        <w:rPr>
          <w:rFonts w:ascii="Source Sans Pro" w:hAnsi="Source Sans Pro" w:cs="Arial"/>
          <w:color w:val="262626"/>
          <w:sz w:val="24"/>
          <w:szCs w:val="24"/>
        </w:rPr>
      </w:pPr>
      <w:r w:rsidRPr="00236F97">
        <w:rPr>
          <w:rFonts w:ascii="Source Sans Pro" w:hAnsi="Source Sans Pro" w:cs="Arial"/>
          <w:color w:val="262626"/>
          <w:sz w:val="24"/>
          <w:szCs w:val="24"/>
        </w:rPr>
        <w:t xml:space="preserve">This is an outline description of the duties and responsibilities involved in the job. </w:t>
      </w:r>
      <w:r w:rsidR="00770147">
        <w:rPr>
          <w:rFonts w:ascii="Source Sans Pro" w:hAnsi="Source Sans Pro" w:cs="Arial"/>
          <w:color w:val="262626"/>
          <w:sz w:val="24"/>
          <w:szCs w:val="24"/>
        </w:rPr>
        <w:t xml:space="preserve"> </w:t>
      </w:r>
      <w:r w:rsidRPr="00236F97">
        <w:rPr>
          <w:rFonts w:ascii="Source Sans Pro" w:hAnsi="Source Sans Pro" w:cs="Arial"/>
          <w:color w:val="262626"/>
          <w:sz w:val="24"/>
          <w:szCs w:val="24"/>
        </w:rPr>
        <w:t>It is not exhaustive and may be revised from time</w:t>
      </w:r>
      <w:r w:rsidR="00770147">
        <w:rPr>
          <w:rFonts w:ascii="Source Sans Pro" w:hAnsi="Source Sans Pro" w:cs="Arial"/>
          <w:color w:val="262626"/>
          <w:sz w:val="24"/>
          <w:szCs w:val="24"/>
        </w:rPr>
        <w:t>-</w:t>
      </w:r>
      <w:r w:rsidRPr="00236F97">
        <w:rPr>
          <w:rFonts w:ascii="Source Sans Pro" w:hAnsi="Source Sans Pro" w:cs="Arial"/>
          <w:color w:val="262626"/>
          <w:sz w:val="24"/>
          <w:szCs w:val="24"/>
        </w:rPr>
        <w:t>to</w:t>
      </w:r>
      <w:r w:rsidR="00770147">
        <w:rPr>
          <w:rFonts w:ascii="Source Sans Pro" w:hAnsi="Source Sans Pro" w:cs="Arial"/>
          <w:color w:val="262626"/>
          <w:sz w:val="24"/>
          <w:szCs w:val="24"/>
        </w:rPr>
        <w:t>-</w:t>
      </w:r>
      <w:r w:rsidRPr="00236F97">
        <w:rPr>
          <w:rFonts w:ascii="Source Sans Pro" w:hAnsi="Source Sans Pro" w:cs="Arial"/>
          <w:color w:val="262626"/>
          <w:sz w:val="24"/>
          <w:szCs w:val="24"/>
        </w:rPr>
        <w:t>time.</w:t>
      </w:r>
    </w:p>
    <w:p w14:paraId="6FE9182D" w14:textId="77777777" w:rsidR="00B84B99" w:rsidRPr="00770147" w:rsidRDefault="003805BB" w:rsidP="00770147">
      <w:pPr>
        <w:ind w:left="-142" w:right="-144"/>
        <w:jc w:val="center"/>
        <w:rPr>
          <w:rFonts w:ascii="Source Sans Pro" w:hAnsi="Source Sans Pro" w:cs="Arial"/>
          <w:sz w:val="32"/>
          <w:szCs w:val="32"/>
        </w:rPr>
      </w:pPr>
      <w:r w:rsidRPr="00770147">
        <w:rPr>
          <w:rFonts w:ascii="Source Sans Pro" w:hAnsi="Source Sans Pro"/>
          <w:sz w:val="28"/>
          <w:szCs w:val="28"/>
        </w:rPr>
        <w:br w:type="page"/>
      </w:r>
      <w:r w:rsidR="00BA2E72" w:rsidRPr="00770147">
        <w:rPr>
          <w:rFonts w:ascii="Source Sans Pro" w:hAnsi="Source Sans Pro"/>
          <w:b/>
          <w:sz w:val="32"/>
          <w:szCs w:val="32"/>
        </w:rPr>
        <w:t>Person Specification</w:t>
      </w:r>
    </w:p>
    <w:p w14:paraId="5C517832" w14:textId="77777777" w:rsidR="00A11C1E" w:rsidRPr="00236F97" w:rsidRDefault="00A11C1E">
      <w:pPr>
        <w:rPr>
          <w:rFonts w:ascii="Source Sans Pro" w:hAnsi="Source Sans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770147" w:rsidRPr="00236F97" w14:paraId="2493B40C" w14:textId="77777777" w:rsidTr="00770147">
        <w:trPr>
          <w:trHeight w:val="185"/>
        </w:trPr>
        <w:tc>
          <w:tcPr>
            <w:tcW w:w="9180" w:type="dxa"/>
            <w:tcBorders>
              <w:right w:val="nil"/>
            </w:tcBorders>
            <w:shd w:val="clear" w:color="auto" w:fill="C0C0C0"/>
            <w:vAlign w:val="center"/>
          </w:tcPr>
          <w:p w14:paraId="3C7D0E20" w14:textId="77777777" w:rsidR="00770147" w:rsidRPr="00236F97" w:rsidRDefault="00770147" w:rsidP="00172B81">
            <w:pPr>
              <w:rPr>
                <w:rFonts w:ascii="Source Sans Pro" w:hAnsi="Source Sans Pro"/>
                <w:b/>
                <w:sz w:val="24"/>
                <w:szCs w:val="24"/>
              </w:rPr>
            </w:pPr>
            <w:r w:rsidRPr="00236F97">
              <w:rPr>
                <w:rFonts w:ascii="Source Sans Pro" w:hAnsi="Source Sans Pro"/>
                <w:b/>
                <w:sz w:val="24"/>
                <w:szCs w:val="24"/>
              </w:rPr>
              <w:t>Training, experience &amp; qualifications</w:t>
            </w:r>
          </w:p>
        </w:tc>
      </w:tr>
      <w:tr w:rsidR="00770147" w:rsidRPr="00236F97" w14:paraId="5A22066F" w14:textId="77777777" w:rsidTr="00770147">
        <w:tc>
          <w:tcPr>
            <w:tcW w:w="9180" w:type="dxa"/>
            <w:tcBorders>
              <w:bottom w:val="single" w:sz="4" w:space="0" w:color="auto"/>
            </w:tcBorders>
            <w:shd w:val="clear" w:color="auto" w:fill="auto"/>
          </w:tcPr>
          <w:p w14:paraId="516F02B4" w14:textId="77777777" w:rsidR="00770147" w:rsidRPr="00397621" w:rsidRDefault="00770147" w:rsidP="00A11C1E">
            <w:pPr>
              <w:numPr>
                <w:ilvl w:val="0"/>
                <w:numId w:val="28"/>
              </w:numPr>
              <w:rPr>
                <w:rFonts w:ascii="Source Sans Pro" w:hAnsi="Source Sans Pro"/>
                <w:sz w:val="24"/>
                <w:szCs w:val="24"/>
              </w:rPr>
            </w:pPr>
            <w:r>
              <w:rPr>
                <w:rFonts w:ascii="Source Sans Pro" w:hAnsi="Source Sans Pro"/>
                <w:sz w:val="24"/>
                <w:szCs w:val="24"/>
              </w:rPr>
              <w:t xml:space="preserve">A degree or equivalent qualification in a relevant subject </w:t>
            </w:r>
          </w:p>
          <w:p w14:paraId="2AC7A522" w14:textId="77777777" w:rsidR="00770147" w:rsidRPr="00397621" w:rsidRDefault="00770147" w:rsidP="00C30ECE">
            <w:pPr>
              <w:numPr>
                <w:ilvl w:val="0"/>
                <w:numId w:val="28"/>
              </w:numPr>
              <w:rPr>
                <w:rFonts w:ascii="Source Sans Pro" w:hAnsi="Source Sans Pro"/>
                <w:sz w:val="24"/>
                <w:szCs w:val="24"/>
              </w:rPr>
            </w:pPr>
            <w:r w:rsidRPr="00397621">
              <w:rPr>
                <w:rFonts w:ascii="Source Sans Pro" w:hAnsi="Source Sans Pro"/>
                <w:sz w:val="24"/>
                <w:szCs w:val="24"/>
              </w:rPr>
              <w:t>Extensive, appropriate and wide-ranging post-qualification experience in the conservation of</w:t>
            </w:r>
            <w:r>
              <w:rPr>
                <w:rFonts w:ascii="Source Sans Pro" w:hAnsi="Source Sans Pro"/>
                <w:sz w:val="24"/>
                <w:szCs w:val="24"/>
              </w:rPr>
              <w:t xml:space="preserve"> historic buildings and structures, including </w:t>
            </w:r>
            <w:r w:rsidRPr="00765B44">
              <w:rPr>
                <w:rFonts w:ascii="Source Sans Pro" w:hAnsi="Source Sans Pro"/>
                <w:sz w:val="24"/>
                <w:szCs w:val="24"/>
              </w:rPr>
              <w:t>diagnosing defects and implementing appropriate interventions</w:t>
            </w:r>
            <w:r>
              <w:rPr>
                <w:rFonts w:ascii="Source Sans Pro" w:hAnsi="Source Sans Pro"/>
                <w:sz w:val="24"/>
                <w:szCs w:val="24"/>
              </w:rPr>
              <w:t xml:space="preserve">. </w:t>
            </w:r>
          </w:p>
          <w:p w14:paraId="4816D8DA" w14:textId="77777777" w:rsidR="00770147" w:rsidRPr="00397621" w:rsidRDefault="00770147" w:rsidP="00132B56">
            <w:pPr>
              <w:numPr>
                <w:ilvl w:val="0"/>
                <w:numId w:val="28"/>
              </w:numPr>
              <w:rPr>
                <w:rFonts w:ascii="Source Sans Pro" w:hAnsi="Source Sans Pro"/>
                <w:sz w:val="24"/>
                <w:szCs w:val="24"/>
              </w:rPr>
            </w:pPr>
            <w:r w:rsidRPr="00397621">
              <w:rPr>
                <w:rFonts w:ascii="Source Sans Pro" w:hAnsi="Source Sans Pro"/>
                <w:sz w:val="24"/>
                <w:szCs w:val="24"/>
              </w:rPr>
              <w:t xml:space="preserve">Experience of writing reports, guidance </w:t>
            </w:r>
            <w:r>
              <w:rPr>
                <w:rFonts w:ascii="Source Sans Pro" w:hAnsi="Source Sans Pro"/>
                <w:sz w:val="24"/>
                <w:szCs w:val="24"/>
              </w:rPr>
              <w:t xml:space="preserve">and </w:t>
            </w:r>
            <w:r w:rsidRPr="00397621">
              <w:rPr>
                <w:rFonts w:ascii="Source Sans Pro" w:hAnsi="Source Sans Pro"/>
                <w:sz w:val="24"/>
                <w:szCs w:val="24"/>
              </w:rPr>
              <w:t>articles</w:t>
            </w:r>
            <w:r>
              <w:rPr>
                <w:rFonts w:ascii="Source Sans Pro" w:hAnsi="Source Sans Pro"/>
                <w:sz w:val="24"/>
                <w:szCs w:val="24"/>
              </w:rPr>
              <w:t>,</w:t>
            </w:r>
            <w:r w:rsidRPr="00397621">
              <w:rPr>
                <w:rFonts w:ascii="Source Sans Pro" w:hAnsi="Source Sans Pro"/>
                <w:sz w:val="24"/>
                <w:szCs w:val="24"/>
              </w:rPr>
              <w:t xml:space="preserve"> and editing the work of others</w:t>
            </w:r>
          </w:p>
          <w:p w14:paraId="2F89F252" w14:textId="77777777" w:rsidR="00770147" w:rsidRPr="00397621" w:rsidRDefault="00770147" w:rsidP="00765B44">
            <w:pPr>
              <w:numPr>
                <w:ilvl w:val="0"/>
                <w:numId w:val="28"/>
              </w:numPr>
              <w:rPr>
                <w:rFonts w:ascii="Source Sans Pro" w:hAnsi="Source Sans Pro"/>
                <w:sz w:val="24"/>
                <w:szCs w:val="24"/>
              </w:rPr>
            </w:pPr>
            <w:r w:rsidRPr="00765B44">
              <w:rPr>
                <w:rFonts w:ascii="Source Sans Pro" w:hAnsi="Source Sans Pro"/>
                <w:sz w:val="24"/>
                <w:szCs w:val="24"/>
              </w:rPr>
              <w:t>Practical experience of a range of methods for the repair of historic buildings</w:t>
            </w:r>
            <w:r>
              <w:rPr>
                <w:rFonts w:ascii="Source Sans Pro" w:hAnsi="Source Sans Pro"/>
                <w:sz w:val="24"/>
                <w:szCs w:val="24"/>
              </w:rPr>
              <w:t xml:space="preserve"> </w:t>
            </w:r>
          </w:p>
        </w:tc>
      </w:tr>
      <w:tr w:rsidR="00770147" w:rsidRPr="00236F97" w14:paraId="345867C8" w14:textId="77777777" w:rsidTr="00770147">
        <w:trPr>
          <w:trHeight w:val="37"/>
        </w:trPr>
        <w:tc>
          <w:tcPr>
            <w:tcW w:w="9180" w:type="dxa"/>
            <w:tcBorders>
              <w:right w:val="nil"/>
            </w:tcBorders>
            <w:shd w:val="clear" w:color="auto" w:fill="C0C0C0"/>
            <w:vAlign w:val="center"/>
          </w:tcPr>
          <w:p w14:paraId="665DB793" w14:textId="77777777" w:rsidR="00770147" w:rsidRPr="00236F97" w:rsidRDefault="00770147" w:rsidP="00172B81">
            <w:pPr>
              <w:rPr>
                <w:rFonts w:ascii="Source Sans Pro" w:hAnsi="Source Sans Pro"/>
                <w:b/>
                <w:sz w:val="24"/>
                <w:szCs w:val="24"/>
              </w:rPr>
            </w:pPr>
            <w:r w:rsidRPr="00236F97">
              <w:rPr>
                <w:rFonts w:ascii="Source Sans Pro" w:hAnsi="Source Sans Pro" w:cs="Arial"/>
                <w:b/>
                <w:sz w:val="24"/>
                <w:szCs w:val="24"/>
              </w:rPr>
              <w:t>Knowledge &amp; skills</w:t>
            </w:r>
          </w:p>
        </w:tc>
      </w:tr>
      <w:tr w:rsidR="00770147" w:rsidRPr="00397621" w14:paraId="22E1546F" w14:textId="77777777" w:rsidTr="00770147">
        <w:tc>
          <w:tcPr>
            <w:tcW w:w="9180" w:type="dxa"/>
            <w:tcBorders>
              <w:bottom w:val="single" w:sz="4" w:space="0" w:color="auto"/>
            </w:tcBorders>
            <w:shd w:val="clear" w:color="auto" w:fill="auto"/>
          </w:tcPr>
          <w:p w14:paraId="3E923448" w14:textId="77777777" w:rsidR="00770147" w:rsidRPr="0061459E" w:rsidRDefault="00770147" w:rsidP="00BB1711">
            <w:pPr>
              <w:numPr>
                <w:ilvl w:val="0"/>
                <w:numId w:val="28"/>
              </w:numPr>
              <w:rPr>
                <w:rFonts w:ascii="Source Sans Pro" w:hAnsi="Source Sans Pro"/>
                <w:sz w:val="24"/>
                <w:szCs w:val="24"/>
              </w:rPr>
            </w:pPr>
            <w:r w:rsidRPr="0061459E">
              <w:rPr>
                <w:rFonts w:ascii="Source Sans Pro" w:hAnsi="Source Sans Pro"/>
                <w:sz w:val="24"/>
                <w:szCs w:val="24"/>
              </w:rPr>
              <w:t>Good knowledge of historic building construction</w:t>
            </w:r>
            <w:r>
              <w:rPr>
                <w:rFonts w:ascii="Source Sans Pro" w:hAnsi="Source Sans Pro"/>
                <w:sz w:val="24"/>
                <w:szCs w:val="24"/>
              </w:rPr>
              <w:t xml:space="preserve"> </w:t>
            </w:r>
            <w:r w:rsidRPr="0061459E">
              <w:rPr>
                <w:rFonts w:ascii="Source Sans Pro" w:hAnsi="Source Sans Pro"/>
                <w:sz w:val="24"/>
                <w:szCs w:val="24"/>
              </w:rPr>
              <w:t>and familiarity with current issues affecting historic buildings and the historic environment generally</w:t>
            </w:r>
          </w:p>
          <w:p w14:paraId="09EC72B8" w14:textId="77777777" w:rsidR="00770147" w:rsidRPr="006F5661" w:rsidRDefault="00770147" w:rsidP="0061459E">
            <w:pPr>
              <w:numPr>
                <w:ilvl w:val="0"/>
                <w:numId w:val="28"/>
              </w:numPr>
              <w:rPr>
                <w:rFonts w:ascii="Source Sans Pro" w:hAnsi="Source Sans Pro"/>
                <w:sz w:val="24"/>
                <w:szCs w:val="24"/>
              </w:rPr>
            </w:pPr>
            <w:r w:rsidRPr="00236F97">
              <w:rPr>
                <w:rFonts w:ascii="Source Sans Pro" w:hAnsi="Source Sans Pro"/>
                <w:sz w:val="24"/>
                <w:szCs w:val="24"/>
              </w:rPr>
              <w:t>Detailed knowledge of</w:t>
            </w:r>
            <w:r>
              <w:rPr>
                <w:rFonts w:ascii="Source Sans Pro" w:hAnsi="Source Sans Pro"/>
                <w:sz w:val="24"/>
                <w:szCs w:val="24"/>
              </w:rPr>
              <w:t xml:space="preserve"> traditional building materials and systems, and a t</w:t>
            </w:r>
            <w:r w:rsidRPr="00236F97">
              <w:rPr>
                <w:rFonts w:ascii="Source Sans Pro" w:hAnsi="Source Sans Pro"/>
                <w:sz w:val="24"/>
                <w:szCs w:val="24"/>
              </w:rPr>
              <w:t>horough understanding of the mechanisms of deterioration</w:t>
            </w:r>
            <w:r>
              <w:rPr>
                <w:rFonts w:ascii="Source Sans Pro" w:hAnsi="Source Sans Pro"/>
                <w:sz w:val="24"/>
                <w:szCs w:val="24"/>
              </w:rPr>
              <w:t xml:space="preserve">, </w:t>
            </w:r>
            <w:r w:rsidRPr="006F5661">
              <w:rPr>
                <w:rFonts w:ascii="Source Sans Pro" w:hAnsi="Source Sans Pro"/>
                <w:sz w:val="24"/>
                <w:szCs w:val="24"/>
              </w:rPr>
              <w:t>options for remedial work, and the implications of intervention</w:t>
            </w:r>
          </w:p>
          <w:p w14:paraId="4EF9B809" w14:textId="77777777" w:rsidR="00770147" w:rsidRDefault="00770147" w:rsidP="00A11C1E">
            <w:pPr>
              <w:numPr>
                <w:ilvl w:val="0"/>
                <w:numId w:val="28"/>
              </w:numPr>
              <w:rPr>
                <w:rFonts w:ascii="Source Sans Pro" w:hAnsi="Source Sans Pro"/>
                <w:sz w:val="24"/>
                <w:szCs w:val="24"/>
              </w:rPr>
            </w:pPr>
            <w:r>
              <w:rPr>
                <w:rFonts w:ascii="Source Sans Pro" w:hAnsi="Source Sans Pro"/>
                <w:sz w:val="24"/>
                <w:szCs w:val="24"/>
              </w:rPr>
              <w:t>Good</w:t>
            </w:r>
            <w:r w:rsidRPr="00236F97">
              <w:rPr>
                <w:rFonts w:ascii="Source Sans Pro" w:hAnsi="Source Sans Pro"/>
                <w:sz w:val="24"/>
                <w:szCs w:val="24"/>
              </w:rPr>
              <w:t xml:space="preserve"> understanding of </w:t>
            </w:r>
            <w:r>
              <w:rPr>
                <w:rFonts w:ascii="Source Sans Pro" w:hAnsi="Source Sans Pro"/>
                <w:sz w:val="24"/>
                <w:szCs w:val="24"/>
              </w:rPr>
              <w:t xml:space="preserve">techniques for assessing </w:t>
            </w:r>
            <w:r w:rsidRPr="00236F97">
              <w:rPr>
                <w:rFonts w:ascii="Source Sans Pro" w:hAnsi="Source Sans Pro"/>
                <w:sz w:val="24"/>
                <w:szCs w:val="24"/>
              </w:rPr>
              <w:t xml:space="preserve">building performance, and </w:t>
            </w:r>
            <w:r>
              <w:rPr>
                <w:rFonts w:ascii="Source Sans Pro" w:hAnsi="Source Sans Pro"/>
                <w:sz w:val="24"/>
                <w:szCs w:val="24"/>
              </w:rPr>
              <w:t xml:space="preserve">of </w:t>
            </w:r>
            <w:r w:rsidRPr="00236F97">
              <w:rPr>
                <w:rFonts w:ascii="Source Sans Pro" w:hAnsi="Source Sans Pro"/>
                <w:sz w:val="24"/>
                <w:szCs w:val="24"/>
              </w:rPr>
              <w:t>material science and analytical techniques</w:t>
            </w:r>
          </w:p>
          <w:p w14:paraId="5D161E24" w14:textId="77777777" w:rsidR="00770147" w:rsidRPr="00236F97" w:rsidRDefault="00770147" w:rsidP="00A234D3">
            <w:pPr>
              <w:numPr>
                <w:ilvl w:val="0"/>
                <w:numId w:val="28"/>
              </w:numPr>
              <w:rPr>
                <w:rFonts w:ascii="Source Sans Pro" w:hAnsi="Source Sans Pro"/>
                <w:sz w:val="24"/>
                <w:szCs w:val="24"/>
              </w:rPr>
            </w:pPr>
            <w:r w:rsidRPr="00236F97">
              <w:rPr>
                <w:rFonts w:ascii="Source Sans Pro" w:hAnsi="Source Sans Pro"/>
                <w:sz w:val="24"/>
                <w:szCs w:val="24"/>
              </w:rPr>
              <w:t>Familiarity with current conservation theory and principles and a sound philosophical approach</w:t>
            </w:r>
          </w:p>
          <w:p w14:paraId="348F21FF" w14:textId="77777777" w:rsidR="00770147" w:rsidRPr="00236F97" w:rsidRDefault="00770147" w:rsidP="0061459E">
            <w:pPr>
              <w:numPr>
                <w:ilvl w:val="0"/>
                <w:numId w:val="28"/>
              </w:numPr>
              <w:rPr>
                <w:rFonts w:ascii="Source Sans Pro" w:hAnsi="Source Sans Pro"/>
                <w:sz w:val="24"/>
                <w:szCs w:val="24"/>
              </w:rPr>
            </w:pPr>
            <w:r w:rsidRPr="00236F97">
              <w:rPr>
                <w:rFonts w:ascii="Source Sans Pro" w:hAnsi="Source Sans Pro"/>
                <w:sz w:val="24"/>
                <w:szCs w:val="24"/>
              </w:rPr>
              <w:t>Analytical, investigative and creative problem-solving skills</w:t>
            </w:r>
          </w:p>
          <w:p w14:paraId="72180215" w14:textId="77777777" w:rsidR="00770147" w:rsidRPr="00236F97" w:rsidRDefault="00770147" w:rsidP="00A234D3">
            <w:pPr>
              <w:numPr>
                <w:ilvl w:val="0"/>
                <w:numId w:val="28"/>
              </w:numPr>
              <w:rPr>
                <w:rFonts w:ascii="Source Sans Pro" w:hAnsi="Source Sans Pro"/>
                <w:sz w:val="24"/>
                <w:szCs w:val="24"/>
              </w:rPr>
            </w:pPr>
            <w:r w:rsidRPr="00236F97">
              <w:rPr>
                <w:rFonts w:ascii="Source Sans Pro" w:hAnsi="Source Sans Pro"/>
                <w:sz w:val="24"/>
                <w:szCs w:val="24"/>
              </w:rPr>
              <w:t>Strong written and oral communication skills, including the ability to write concise reports and guidance</w:t>
            </w:r>
            <w:r>
              <w:rPr>
                <w:rFonts w:ascii="Source Sans Pro" w:hAnsi="Source Sans Pro"/>
                <w:sz w:val="24"/>
                <w:szCs w:val="24"/>
              </w:rPr>
              <w:t>,</w:t>
            </w:r>
            <w:r w:rsidRPr="00236F97">
              <w:rPr>
                <w:rFonts w:ascii="Source Sans Pro" w:hAnsi="Source Sans Pro"/>
                <w:sz w:val="24"/>
                <w:szCs w:val="24"/>
              </w:rPr>
              <w:t xml:space="preserve"> and deliver presentations suitable for a range of audiences</w:t>
            </w:r>
          </w:p>
          <w:p w14:paraId="1E14E6A7" w14:textId="77777777" w:rsidR="00770147" w:rsidRPr="00770147" w:rsidRDefault="00770147" w:rsidP="00770147">
            <w:pPr>
              <w:numPr>
                <w:ilvl w:val="0"/>
                <w:numId w:val="28"/>
              </w:numPr>
              <w:rPr>
                <w:rFonts w:ascii="Source Sans Pro" w:hAnsi="Source Sans Pro"/>
                <w:sz w:val="24"/>
                <w:szCs w:val="24"/>
              </w:rPr>
            </w:pPr>
            <w:r>
              <w:rPr>
                <w:rFonts w:ascii="Source Sans Pro" w:hAnsi="Source Sans Pro"/>
                <w:sz w:val="24"/>
                <w:szCs w:val="24"/>
              </w:rPr>
              <w:t xml:space="preserve">Competent </w:t>
            </w:r>
            <w:r w:rsidRPr="00236F97">
              <w:rPr>
                <w:rFonts w:ascii="Source Sans Pro" w:hAnsi="Source Sans Pro"/>
                <w:sz w:val="24"/>
                <w:szCs w:val="24"/>
              </w:rPr>
              <w:t xml:space="preserve">IT </w:t>
            </w:r>
            <w:r>
              <w:rPr>
                <w:rFonts w:ascii="Source Sans Pro" w:hAnsi="Source Sans Pro"/>
                <w:sz w:val="24"/>
                <w:szCs w:val="24"/>
              </w:rPr>
              <w:t xml:space="preserve">user, capable of working in a Microsoft Office/Outlook environment </w:t>
            </w:r>
          </w:p>
        </w:tc>
      </w:tr>
      <w:tr w:rsidR="00770147" w:rsidRPr="00397621" w14:paraId="3CB058FE" w14:textId="77777777" w:rsidTr="00770147">
        <w:trPr>
          <w:trHeight w:val="20"/>
        </w:trPr>
        <w:tc>
          <w:tcPr>
            <w:tcW w:w="9180" w:type="dxa"/>
            <w:tcBorders>
              <w:right w:val="nil"/>
            </w:tcBorders>
            <w:shd w:val="clear" w:color="auto" w:fill="C0C0C0"/>
            <w:vAlign w:val="center"/>
          </w:tcPr>
          <w:p w14:paraId="3970EFE8" w14:textId="77777777" w:rsidR="00770147" w:rsidRPr="00397621" w:rsidRDefault="00770147" w:rsidP="00172B81">
            <w:pPr>
              <w:rPr>
                <w:rFonts w:ascii="Source Sans Pro" w:hAnsi="Source Sans Pro"/>
                <w:b/>
                <w:sz w:val="24"/>
                <w:szCs w:val="24"/>
              </w:rPr>
            </w:pPr>
            <w:r w:rsidRPr="00397621">
              <w:rPr>
                <w:rFonts w:ascii="Source Sans Pro" w:hAnsi="Source Sans Pro"/>
                <w:b/>
                <w:sz w:val="24"/>
                <w:szCs w:val="24"/>
              </w:rPr>
              <w:t>Behaviours</w:t>
            </w:r>
          </w:p>
        </w:tc>
      </w:tr>
      <w:tr w:rsidR="00770147" w:rsidRPr="00236F97" w14:paraId="1DF8928A" w14:textId="77777777" w:rsidTr="00770147">
        <w:tc>
          <w:tcPr>
            <w:tcW w:w="9180" w:type="dxa"/>
            <w:shd w:val="clear" w:color="auto" w:fill="auto"/>
          </w:tcPr>
          <w:p w14:paraId="5452ED93" w14:textId="77777777" w:rsidR="00770147" w:rsidRPr="00236F97" w:rsidRDefault="00770147" w:rsidP="00400A97">
            <w:pPr>
              <w:numPr>
                <w:ilvl w:val="0"/>
                <w:numId w:val="28"/>
              </w:numPr>
              <w:rPr>
                <w:rFonts w:ascii="Source Sans Pro" w:hAnsi="Source Sans Pro"/>
                <w:sz w:val="24"/>
                <w:szCs w:val="24"/>
              </w:rPr>
            </w:pPr>
            <w:r w:rsidRPr="00236F97">
              <w:rPr>
                <w:rFonts w:ascii="Source Sans Pro" w:hAnsi="Source Sans Pro"/>
                <w:sz w:val="24"/>
                <w:szCs w:val="24"/>
              </w:rPr>
              <w:t>Confident and adaptable communication style</w:t>
            </w:r>
          </w:p>
          <w:p w14:paraId="0C71106C" w14:textId="77777777" w:rsidR="00770147" w:rsidRPr="00236F97" w:rsidRDefault="00770147" w:rsidP="00400A97">
            <w:pPr>
              <w:numPr>
                <w:ilvl w:val="0"/>
                <w:numId w:val="28"/>
              </w:numPr>
              <w:rPr>
                <w:rFonts w:ascii="Source Sans Pro" w:hAnsi="Source Sans Pro"/>
                <w:sz w:val="24"/>
                <w:szCs w:val="24"/>
              </w:rPr>
            </w:pPr>
            <w:r w:rsidRPr="00236F97">
              <w:rPr>
                <w:rFonts w:ascii="Source Sans Pro" w:hAnsi="Source Sans Pro"/>
                <w:sz w:val="24"/>
                <w:szCs w:val="24"/>
              </w:rPr>
              <w:t>Ability to act as an authoritative and persuasive representative of Historic England</w:t>
            </w:r>
          </w:p>
          <w:p w14:paraId="688FC7EA" w14:textId="77777777" w:rsidR="00770147" w:rsidRPr="00236F97" w:rsidRDefault="00770147" w:rsidP="00236F97">
            <w:pPr>
              <w:numPr>
                <w:ilvl w:val="0"/>
                <w:numId w:val="28"/>
              </w:numPr>
              <w:rPr>
                <w:rFonts w:ascii="Source Sans Pro" w:hAnsi="Source Sans Pro"/>
                <w:sz w:val="24"/>
                <w:szCs w:val="24"/>
              </w:rPr>
            </w:pPr>
            <w:r w:rsidRPr="00236F97">
              <w:rPr>
                <w:rFonts w:ascii="Source Sans Pro" w:hAnsi="Source Sans Pro"/>
                <w:sz w:val="24"/>
                <w:szCs w:val="24"/>
              </w:rPr>
              <w:t>Focused on delivery of objectives and able to effectively prioritise and manage own workload, work to tight deadlines, and see things through to completion</w:t>
            </w:r>
          </w:p>
          <w:p w14:paraId="6EF53D30" w14:textId="77777777" w:rsidR="00770147" w:rsidRDefault="00770147" w:rsidP="00400A97">
            <w:pPr>
              <w:numPr>
                <w:ilvl w:val="0"/>
                <w:numId w:val="28"/>
              </w:numPr>
              <w:rPr>
                <w:rFonts w:ascii="Source Sans Pro" w:hAnsi="Source Sans Pro"/>
                <w:sz w:val="24"/>
                <w:szCs w:val="24"/>
              </w:rPr>
            </w:pPr>
            <w:r w:rsidRPr="00236F97">
              <w:rPr>
                <w:rFonts w:ascii="Source Sans Pro" w:hAnsi="Source Sans Pro"/>
                <w:sz w:val="24"/>
                <w:szCs w:val="24"/>
              </w:rPr>
              <w:t xml:space="preserve">Proven ability to work </w:t>
            </w:r>
            <w:r>
              <w:rPr>
                <w:rFonts w:ascii="Source Sans Pro" w:hAnsi="Source Sans Pro"/>
                <w:sz w:val="24"/>
                <w:szCs w:val="24"/>
              </w:rPr>
              <w:t xml:space="preserve">constructively </w:t>
            </w:r>
            <w:r w:rsidRPr="00236F97">
              <w:rPr>
                <w:rFonts w:ascii="Source Sans Pro" w:hAnsi="Source Sans Pro"/>
                <w:sz w:val="24"/>
                <w:szCs w:val="24"/>
              </w:rPr>
              <w:t>with a wide range of internal and external partners as part of a multi-disciplinary team, and contribute to the achievement of team objectives</w:t>
            </w:r>
            <w:r w:rsidRPr="00236F97" w:rsidDel="00395E12">
              <w:rPr>
                <w:rFonts w:ascii="Source Sans Pro" w:hAnsi="Source Sans Pro"/>
                <w:sz w:val="24"/>
                <w:szCs w:val="24"/>
              </w:rPr>
              <w:t xml:space="preserve"> </w:t>
            </w:r>
          </w:p>
          <w:p w14:paraId="51394AD4" w14:textId="77777777" w:rsidR="00770147" w:rsidRPr="00770147" w:rsidRDefault="00770147" w:rsidP="00A11C1E">
            <w:pPr>
              <w:numPr>
                <w:ilvl w:val="0"/>
                <w:numId w:val="28"/>
              </w:numPr>
              <w:rPr>
                <w:rFonts w:ascii="Source Sans Pro" w:hAnsi="Source Sans Pro"/>
                <w:sz w:val="24"/>
                <w:szCs w:val="24"/>
              </w:rPr>
            </w:pPr>
            <w:r>
              <w:rPr>
                <w:rFonts w:ascii="Source Sans Pro" w:hAnsi="Source Sans Pro"/>
                <w:sz w:val="24"/>
                <w:szCs w:val="24"/>
              </w:rPr>
              <w:t>W</w:t>
            </w:r>
            <w:r w:rsidRPr="00236F97">
              <w:rPr>
                <w:rFonts w:ascii="Source Sans Pro" w:hAnsi="Source Sans Pro"/>
                <w:sz w:val="24"/>
                <w:szCs w:val="24"/>
              </w:rPr>
              <w:t xml:space="preserve">illingness to learn new skills </w:t>
            </w:r>
          </w:p>
        </w:tc>
      </w:tr>
    </w:tbl>
    <w:p w14:paraId="641A84B5" w14:textId="77777777" w:rsidR="005A5A51" w:rsidRDefault="005A5A51" w:rsidP="006B5B22">
      <w:pPr>
        <w:rPr>
          <w:rFonts w:ascii="Source Sans Pro" w:hAnsi="Source Sans Pro" w:cs="Arial"/>
          <w:sz w:val="24"/>
          <w:szCs w:val="24"/>
        </w:rPr>
      </w:pPr>
    </w:p>
    <w:p w14:paraId="68620604" w14:textId="77777777" w:rsidR="00B84B99" w:rsidRPr="00236F97" w:rsidRDefault="00590D2C" w:rsidP="006B5B22">
      <w:pPr>
        <w:rPr>
          <w:rFonts w:ascii="Source Sans Pro" w:hAnsi="Source Sans Pro"/>
        </w:rPr>
      </w:pPr>
      <w:r w:rsidRPr="00236F97">
        <w:rPr>
          <w:rFonts w:ascii="Source Sans Pro" w:hAnsi="Source Sans Pro" w:cs="Arial"/>
          <w:sz w:val="24"/>
          <w:szCs w:val="24"/>
        </w:rPr>
        <w:t>Historic England</w:t>
      </w:r>
      <w:r w:rsidR="00730D70" w:rsidRPr="00236F97">
        <w:rPr>
          <w:rFonts w:ascii="Source Sans Pro" w:hAnsi="Source Sans Pro" w:cs="Arial"/>
          <w:sz w:val="24"/>
          <w:szCs w:val="24"/>
        </w:rPr>
        <w:t xml:space="preserve"> is committed to providing equality of opportunity. </w:t>
      </w:r>
      <w:r w:rsidR="00770147">
        <w:rPr>
          <w:rFonts w:ascii="Source Sans Pro" w:hAnsi="Source Sans Pro" w:cs="Arial"/>
          <w:sz w:val="24"/>
          <w:szCs w:val="24"/>
        </w:rPr>
        <w:t xml:space="preserve"> </w:t>
      </w:r>
      <w:r w:rsidR="00730D70" w:rsidRPr="00236F97">
        <w:rPr>
          <w:rFonts w:ascii="Source Sans Pro" w:hAnsi="Source Sans Pro" w:cs="Arial"/>
          <w:sz w:val="24"/>
          <w:szCs w:val="24"/>
        </w:rPr>
        <w:t>If you have a disability, we would be happy to discuss reasonable adjustments to the job with you.</w:t>
      </w:r>
    </w:p>
    <w:p w14:paraId="138DC7BC" w14:textId="77777777" w:rsidR="00B84B99" w:rsidRPr="00236F97" w:rsidRDefault="00B84B99" w:rsidP="006B5B22">
      <w:pPr>
        <w:rPr>
          <w:rFonts w:ascii="Source Sans Pro" w:hAnsi="Source Sans Pro"/>
        </w:rPr>
      </w:pPr>
    </w:p>
    <w:p w14:paraId="41342993" w14:textId="77777777" w:rsidR="00B84B99" w:rsidRPr="00236F97" w:rsidRDefault="00B84B99" w:rsidP="006B5B22">
      <w:pPr>
        <w:rPr>
          <w:rFonts w:ascii="Source Sans Pro" w:hAnsi="Source Sans Pro"/>
        </w:rPr>
      </w:pPr>
    </w:p>
    <w:sectPr w:rsidR="00B84B99" w:rsidRPr="00236F97" w:rsidSect="00C01545">
      <w:footerReference w:type="default" r:id="rId12"/>
      <w:headerReference w:type="first" r:id="rId13"/>
      <w:footerReference w:type="first" r:id="rId14"/>
      <w:pgSz w:w="11906" w:h="16838" w:code="9"/>
      <w:pgMar w:top="1134" w:right="1418" w:bottom="993" w:left="1418" w:header="426" w:footer="3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131C" w14:textId="77777777" w:rsidR="002D29BC" w:rsidRDefault="002D29BC">
      <w:r>
        <w:separator/>
      </w:r>
    </w:p>
  </w:endnote>
  <w:endnote w:type="continuationSeparator" w:id="0">
    <w:p w14:paraId="46F85E2F" w14:textId="77777777" w:rsidR="002D29BC" w:rsidRDefault="002D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20000007" w:usb1="00000001"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37F4" w14:textId="77777777" w:rsidR="004805F6" w:rsidRPr="0013791B" w:rsidRDefault="004805F6">
    <w:pPr>
      <w:spacing w:line="240" w:lineRule="exact"/>
      <w:rPr>
        <w:rFonts w:ascii="Gill Sans MT" w:hAnsi="Gill Sans MT"/>
      </w:rPr>
    </w:pPr>
  </w:p>
  <w:p w14:paraId="5C583EE4" w14:textId="77777777" w:rsidR="004805F6" w:rsidRPr="0013791B" w:rsidRDefault="004805F6">
    <w:pPr>
      <w:spacing w:line="19" w:lineRule="exact"/>
      <w:jc w:val="both"/>
      <w:rPr>
        <w:rFonts w:ascii="Gill Sans MT" w:hAnsi="Gill Sans MT"/>
      </w:rPr>
    </w:pPr>
  </w:p>
  <w:p w14:paraId="407193F5" w14:textId="77777777" w:rsidR="004805F6" w:rsidRPr="00770147" w:rsidRDefault="004805F6">
    <w:pPr>
      <w:tabs>
        <w:tab w:val="left" w:pos="-1440"/>
      </w:tabs>
      <w:ind w:left="8640" w:hanging="8640"/>
      <w:jc w:val="center"/>
      <w:rPr>
        <w:rFonts w:ascii="Source Sans Pro" w:hAnsi="Source Sans Pro"/>
      </w:rPr>
    </w:pPr>
    <w:r w:rsidRPr="00770147">
      <w:rPr>
        <w:rFonts w:ascii="Source Sans Pro" w:hAnsi="Source Sans Pro"/>
      </w:rPr>
      <w:fldChar w:fldCharType="begin"/>
    </w:r>
    <w:r w:rsidRPr="00770147">
      <w:rPr>
        <w:rFonts w:ascii="Source Sans Pro" w:hAnsi="Source Sans Pro"/>
      </w:rPr>
      <w:instrText xml:space="preserve">PAGE </w:instrText>
    </w:r>
    <w:r w:rsidRPr="00770147">
      <w:rPr>
        <w:rFonts w:ascii="Source Sans Pro" w:hAnsi="Source Sans Pro"/>
      </w:rPr>
      <w:fldChar w:fldCharType="separate"/>
    </w:r>
    <w:r w:rsidR="00777DE8" w:rsidRPr="00770147">
      <w:rPr>
        <w:rFonts w:ascii="Source Sans Pro" w:hAnsi="Source Sans Pro"/>
        <w:noProof/>
      </w:rPr>
      <w:t>5</w:t>
    </w:r>
    <w:r w:rsidRPr="00770147">
      <w:rPr>
        <w:rFonts w:ascii="Source Sans Pro" w:hAnsi="Source Sans 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FDE4" w14:textId="77777777" w:rsidR="004D1F45" w:rsidRDefault="004D1F45" w:rsidP="004D1F45">
    <w:pPr>
      <w:pStyle w:val="Footer"/>
      <w:rPr>
        <w:rFonts w:ascii="Source Sans Pro" w:hAnsi="Source Sans Pro"/>
      </w:rPr>
    </w:pPr>
    <w:r w:rsidRPr="00770147">
      <w:rPr>
        <w:rFonts w:ascii="Source Sans Pro" w:hAnsi="Source Sans Pro"/>
      </w:rPr>
      <w:t>Date created: December 2023</w:t>
    </w:r>
  </w:p>
  <w:p w14:paraId="5499A30F" w14:textId="2163DFEA" w:rsidR="004805F6" w:rsidRPr="004D1F45" w:rsidRDefault="004D1F45" w:rsidP="004805F6">
    <w:pPr>
      <w:pStyle w:val="Footer"/>
      <w:rPr>
        <w:rFonts w:ascii="Source Sans Pro" w:hAnsi="Source Sans Pro"/>
      </w:rPr>
    </w:pPr>
    <w:r>
      <w:rPr>
        <w:rFonts w:ascii="Source Sans Pro" w:hAnsi="Source Sans Pro"/>
      </w:rPr>
      <w:t>Date updated: October 2024</w:t>
    </w:r>
  </w:p>
  <w:p w14:paraId="251151B7" w14:textId="77777777" w:rsidR="004805F6" w:rsidRPr="00770147" w:rsidRDefault="004805F6" w:rsidP="004805F6">
    <w:pPr>
      <w:pStyle w:val="Foo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B215" w14:textId="77777777" w:rsidR="002D29BC" w:rsidRDefault="002D29BC">
      <w:r>
        <w:separator/>
      </w:r>
    </w:p>
  </w:footnote>
  <w:footnote w:type="continuationSeparator" w:id="0">
    <w:p w14:paraId="3AD36E71" w14:textId="77777777" w:rsidR="002D29BC" w:rsidRDefault="002D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F693" w14:textId="6B04032E" w:rsidR="00770147" w:rsidRDefault="004D1F45" w:rsidP="00770147">
    <w:pPr>
      <w:pStyle w:val="Header"/>
      <w:jc w:val="center"/>
    </w:pPr>
    <w:r w:rsidRPr="00770147">
      <w:rPr>
        <w:rFonts w:cs="Arial"/>
        <w:noProof/>
      </w:rPr>
      <w:drawing>
        <wp:inline distT="0" distB="0" distL="0" distR="0" wp14:anchorId="79E590E5" wp14:editId="4FC8F24B">
          <wp:extent cx="2602865" cy="829310"/>
          <wp:effectExtent l="0" t="0" r="0" b="0"/>
          <wp:docPr id="20191516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86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7FF"/>
    <w:multiLevelType w:val="multilevel"/>
    <w:tmpl w:val="79F2BE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206586"/>
    <w:multiLevelType w:val="hybridMultilevel"/>
    <w:tmpl w:val="1A50E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16A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96743"/>
    <w:multiLevelType w:val="singleLevel"/>
    <w:tmpl w:val="73FE5684"/>
    <w:lvl w:ilvl="0">
      <w:start w:val="1"/>
      <w:numFmt w:val="bullet"/>
      <w:lvlText w:val=""/>
      <w:lvlJc w:val="left"/>
      <w:pPr>
        <w:tabs>
          <w:tab w:val="num" w:pos="720"/>
        </w:tabs>
        <w:ind w:left="720" w:hanging="360"/>
      </w:pPr>
      <w:rPr>
        <w:rFonts w:ascii="Wingdings" w:hAnsi="Wingdings" w:hint="default"/>
        <w:sz w:val="24"/>
        <w:szCs w:val="24"/>
      </w:rPr>
    </w:lvl>
  </w:abstractNum>
  <w:abstractNum w:abstractNumId="4" w15:restartNumberingAfterBreak="0">
    <w:nsid w:val="099D6D35"/>
    <w:multiLevelType w:val="hybridMultilevel"/>
    <w:tmpl w:val="216A4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46DC"/>
    <w:multiLevelType w:val="singleLevel"/>
    <w:tmpl w:val="B27E1D18"/>
    <w:lvl w:ilvl="0">
      <w:start w:val="5"/>
      <w:numFmt w:val="bullet"/>
      <w:lvlText w:val="-"/>
      <w:lvlJc w:val="left"/>
      <w:pPr>
        <w:tabs>
          <w:tab w:val="num" w:pos="360"/>
        </w:tabs>
        <w:ind w:left="360" w:hanging="360"/>
      </w:pPr>
      <w:rPr>
        <w:rFonts w:hint="default"/>
      </w:rPr>
    </w:lvl>
  </w:abstractNum>
  <w:abstractNum w:abstractNumId="6" w15:restartNumberingAfterBreak="0">
    <w:nsid w:val="0B515427"/>
    <w:multiLevelType w:val="hybridMultilevel"/>
    <w:tmpl w:val="6052B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9A3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C86CF0"/>
    <w:multiLevelType w:val="hybridMultilevel"/>
    <w:tmpl w:val="2646A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82448"/>
    <w:multiLevelType w:val="hybridMultilevel"/>
    <w:tmpl w:val="70944F66"/>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4D62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A000E"/>
    <w:multiLevelType w:val="hybridMultilevel"/>
    <w:tmpl w:val="78F4A1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83B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DC28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2F7F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DC2B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FF2A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C96E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9D2270"/>
    <w:multiLevelType w:val="hybridMultilevel"/>
    <w:tmpl w:val="B4F0E4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384DE5"/>
    <w:multiLevelType w:val="hybridMultilevel"/>
    <w:tmpl w:val="67A00134"/>
    <w:lvl w:ilvl="0" w:tplc="E2EC3E7A">
      <w:start w:val="31"/>
      <w:numFmt w:val="bullet"/>
      <w:lvlText w:val="-"/>
      <w:lvlJc w:val="left"/>
      <w:pPr>
        <w:tabs>
          <w:tab w:val="num" w:pos="720"/>
        </w:tabs>
        <w:ind w:left="720" w:hanging="360"/>
      </w:pPr>
      <w:rPr>
        <w:rFonts w:ascii="Gill Sans MT" w:eastAsia="Times New Roman" w:hAnsi="Gill Sans M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45F59"/>
    <w:multiLevelType w:val="hybridMultilevel"/>
    <w:tmpl w:val="4B58C246"/>
    <w:lvl w:ilvl="0" w:tplc="08090019">
      <w:start w:val="1"/>
      <w:numFmt w:val="lowerLetter"/>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42FE4220"/>
    <w:multiLevelType w:val="multilevel"/>
    <w:tmpl w:val="58226752"/>
    <w:lvl w:ilvl="0">
      <w:start w:val="31"/>
      <w:numFmt w:val="bullet"/>
      <w:lvlText w:val="-"/>
      <w:lvlJc w:val="left"/>
      <w:pPr>
        <w:tabs>
          <w:tab w:val="num" w:pos="720"/>
        </w:tabs>
        <w:ind w:left="720" w:hanging="360"/>
      </w:pPr>
      <w:rPr>
        <w:rFonts w:ascii="Gill Sans MT" w:eastAsia="Times New Roman" w:hAnsi="Gill Sans MT"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823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852B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D21F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3B6A92"/>
    <w:multiLevelType w:val="singleLevel"/>
    <w:tmpl w:val="738EB3AC"/>
    <w:lvl w:ilvl="0">
      <w:start w:val="7"/>
      <w:numFmt w:val="decimal"/>
      <w:lvlText w:val="%1."/>
      <w:lvlJc w:val="left"/>
      <w:pPr>
        <w:tabs>
          <w:tab w:val="num" w:pos="720"/>
        </w:tabs>
        <w:ind w:left="720" w:hanging="720"/>
      </w:pPr>
      <w:rPr>
        <w:rFonts w:hint="default"/>
      </w:rPr>
    </w:lvl>
  </w:abstractNum>
  <w:abstractNum w:abstractNumId="26" w15:restartNumberingAfterBreak="0">
    <w:nsid w:val="4E8874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506792"/>
    <w:multiLevelType w:val="hybridMultilevel"/>
    <w:tmpl w:val="58226752"/>
    <w:lvl w:ilvl="0" w:tplc="E2EC3E7A">
      <w:start w:val="31"/>
      <w:numFmt w:val="bullet"/>
      <w:lvlText w:val="-"/>
      <w:lvlJc w:val="left"/>
      <w:pPr>
        <w:tabs>
          <w:tab w:val="num" w:pos="720"/>
        </w:tabs>
        <w:ind w:left="720" w:hanging="360"/>
      </w:pPr>
      <w:rPr>
        <w:rFonts w:ascii="Gill Sans MT" w:eastAsia="Times New Roman" w:hAnsi="Gill Sans M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A26C1"/>
    <w:multiLevelType w:val="hybridMultilevel"/>
    <w:tmpl w:val="E8C8C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82708"/>
    <w:multiLevelType w:val="hybridMultilevel"/>
    <w:tmpl w:val="0B088C82"/>
    <w:lvl w:ilvl="0" w:tplc="08090017">
      <w:start w:val="1"/>
      <w:numFmt w:val="lowerLetter"/>
      <w:lvlText w:val="%1)"/>
      <w:lvlJc w:val="left"/>
      <w:pPr>
        <w:ind w:left="1222" w:hanging="360"/>
      </w:pPr>
    </w:lvl>
    <w:lvl w:ilvl="1" w:tplc="08090019">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5CDD4A07"/>
    <w:multiLevelType w:val="hybridMultilevel"/>
    <w:tmpl w:val="955EC3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E078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9F06AD"/>
    <w:multiLevelType w:val="multilevel"/>
    <w:tmpl w:val="1A50E4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588F"/>
    <w:multiLevelType w:val="hybridMultilevel"/>
    <w:tmpl w:val="6A98D1DE"/>
    <w:lvl w:ilvl="0" w:tplc="73FE5684">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40E46"/>
    <w:multiLevelType w:val="hybridMultilevel"/>
    <w:tmpl w:val="F866170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1777D0"/>
    <w:multiLevelType w:val="singleLevel"/>
    <w:tmpl w:val="B27E1D18"/>
    <w:lvl w:ilvl="0">
      <w:start w:val="1429"/>
      <w:numFmt w:val="bullet"/>
      <w:lvlText w:val="-"/>
      <w:lvlJc w:val="left"/>
      <w:pPr>
        <w:tabs>
          <w:tab w:val="num" w:pos="360"/>
        </w:tabs>
        <w:ind w:left="360" w:hanging="360"/>
      </w:pPr>
      <w:rPr>
        <w:rFonts w:hint="default"/>
      </w:rPr>
    </w:lvl>
  </w:abstractNum>
  <w:abstractNum w:abstractNumId="36" w15:restartNumberingAfterBreak="0">
    <w:nsid w:val="710219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1B6F2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32651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B97902"/>
    <w:multiLevelType w:val="hybridMultilevel"/>
    <w:tmpl w:val="A5E01680"/>
    <w:lvl w:ilvl="0" w:tplc="690A2EE6">
      <w:start w:val="1"/>
      <w:numFmt w:val="decimal"/>
      <w:lvlText w:val="%1."/>
      <w:lvlJc w:val="left"/>
      <w:pPr>
        <w:tabs>
          <w:tab w:val="num" w:pos="720"/>
        </w:tabs>
        <w:ind w:left="720" w:hanging="72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5D9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CC71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6F45C2"/>
    <w:multiLevelType w:val="singleLevel"/>
    <w:tmpl w:val="BCA20204"/>
    <w:lvl w:ilvl="0">
      <w:numFmt w:val="bullet"/>
      <w:lvlText w:val=""/>
      <w:lvlJc w:val="left"/>
      <w:pPr>
        <w:tabs>
          <w:tab w:val="num" w:pos="927"/>
        </w:tabs>
        <w:ind w:left="927" w:hanging="360"/>
      </w:pPr>
      <w:rPr>
        <w:rFonts w:ascii="Symbol" w:hAnsi="Symbol" w:hint="default"/>
      </w:rPr>
    </w:lvl>
  </w:abstractNum>
  <w:abstractNum w:abstractNumId="43" w15:restartNumberingAfterBreak="0">
    <w:nsid w:val="7EAA0CED"/>
    <w:multiLevelType w:val="singleLevel"/>
    <w:tmpl w:val="08090009"/>
    <w:lvl w:ilvl="0">
      <w:start w:val="1"/>
      <w:numFmt w:val="bullet"/>
      <w:lvlText w:val=""/>
      <w:lvlJc w:val="left"/>
      <w:pPr>
        <w:tabs>
          <w:tab w:val="num" w:pos="720"/>
        </w:tabs>
        <w:ind w:left="720" w:hanging="360"/>
      </w:pPr>
      <w:rPr>
        <w:rFonts w:ascii="Wingdings" w:hAnsi="Wingdings" w:hint="default"/>
      </w:rPr>
    </w:lvl>
  </w:abstractNum>
  <w:abstractNum w:abstractNumId="44" w15:restartNumberingAfterBreak="0">
    <w:nsid w:val="7ED220FF"/>
    <w:multiLevelType w:val="hybridMultilevel"/>
    <w:tmpl w:val="00C4B5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4"/>
  </w:num>
  <w:num w:numId="3">
    <w:abstractNumId w:val="10"/>
  </w:num>
  <w:num w:numId="4">
    <w:abstractNumId w:val="16"/>
  </w:num>
  <w:num w:numId="5">
    <w:abstractNumId w:val="26"/>
  </w:num>
  <w:num w:numId="6">
    <w:abstractNumId w:val="31"/>
  </w:num>
  <w:num w:numId="7">
    <w:abstractNumId w:val="14"/>
  </w:num>
  <w:num w:numId="8">
    <w:abstractNumId w:val="7"/>
  </w:num>
  <w:num w:numId="9">
    <w:abstractNumId w:val="15"/>
  </w:num>
  <w:num w:numId="10">
    <w:abstractNumId w:val="40"/>
  </w:num>
  <w:num w:numId="11">
    <w:abstractNumId w:val="17"/>
  </w:num>
  <w:num w:numId="12">
    <w:abstractNumId w:val="23"/>
  </w:num>
  <w:num w:numId="13">
    <w:abstractNumId w:val="41"/>
  </w:num>
  <w:num w:numId="14">
    <w:abstractNumId w:val="12"/>
  </w:num>
  <w:num w:numId="15">
    <w:abstractNumId w:val="38"/>
  </w:num>
  <w:num w:numId="16">
    <w:abstractNumId w:val="13"/>
  </w:num>
  <w:num w:numId="17">
    <w:abstractNumId w:val="22"/>
  </w:num>
  <w:num w:numId="18">
    <w:abstractNumId w:val="42"/>
  </w:num>
  <w:num w:numId="19">
    <w:abstractNumId w:val="2"/>
  </w:num>
  <w:num w:numId="20">
    <w:abstractNumId w:val="5"/>
  </w:num>
  <w:num w:numId="21">
    <w:abstractNumId w:val="35"/>
  </w:num>
  <w:num w:numId="22">
    <w:abstractNumId w:val="25"/>
  </w:num>
  <w:num w:numId="23">
    <w:abstractNumId w:val="37"/>
  </w:num>
  <w:num w:numId="24">
    <w:abstractNumId w:val="43"/>
  </w:num>
  <w:num w:numId="25">
    <w:abstractNumId w:val="3"/>
  </w:num>
  <w:num w:numId="26">
    <w:abstractNumId w:val="33"/>
  </w:num>
  <w:num w:numId="27">
    <w:abstractNumId w:val="18"/>
  </w:num>
  <w:num w:numId="28">
    <w:abstractNumId w:val="30"/>
  </w:num>
  <w:num w:numId="29">
    <w:abstractNumId w:val="4"/>
  </w:num>
  <w:num w:numId="30">
    <w:abstractNumId w:val="6"/>
  </w:num>
  <w:num w:numId="31">
    <w:abstractNumId w:val="11"/>
  </w:num>
  <w:num w:numId="32">
    <w:abstractNumId w:val="1"/>
  </w:num>
  <w:num w:numId="33">
    <w:abstractNumId w:val="32"/>
  </w:num>
  <w:num w:numId="34">
    <w:abstractNumId w:val="19"/>
  </w:num>
  <w:num w:numId="35">
    <w:abstractNumId w:val="39"/>
  </w:num>
  <w:num w:numId="36">
    <w:abstractNumId w:val="27"/>
  </w:num>
  <w:num w:numId="37">
    <w:abstractNumId w:val="21"/>
  </w:num>
  <w:num w:numId="38">
    <w:abstractNumId w:val="44"/>
  </w:num>
  <w:num w:numId="39">
    <w:abstractNumId w:val="34"/>
  </w:num>
  <w:num w:numId="40">
    <w:abstractNumId w:val="8"/>
  </w:num>
  <w:num w:numId="41">
    <w:abstractNumId w:val="28"/>
  </w:num>
  <w:num w:numId="42">
    <w:abstractNumId w:val="9"/>
  </w:num>
  <w:num w:numId="43">
    <w:abstractNumId w:val="29"/>
  </w:num>
  <w:num w:numId="44">
    <w:abstractNumId w:val="2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F0"/>
    <w:rsid w:val="000612DF"/>
    <w:rsid w:val="00073539"/>
    <w:rsid w:val="00076507"/>
    <w:rsid w:val="00085FEE"/>
    <w:rsid w:val="000920DA"/>
    <w:rsid w:val="000C0E7B"/>
    <w:rsid w:val="000F01F3"/>
    <w:rsid w:val="000F3CD8"/>
    <w:rsid w:val="000F7B4D"/>
    <w:rsid w:val="00123E69"/>
    <w:rsid w:val="0012741A"/>
    <w:rsid w:val="00132B56"/>
    <w:rsid w:val="0013791B"/>
    <w:rsid w:val="001644F0"/>
    <w:rsid w:val="00172B81"/>
    <w:rsid w:val="00184D80"/>
    <w:rsid w:val="001C4EC7"/>
    <w:rsid w:val="001D4079"/>
    <w:rsid w:val="001E5CAB"/>
    <w:rsid w:val="001F0CF4"/>
    <w:rsid w:val="001F22EC"/>
    <w:rsid w:val="00205C10"/>
    <w:rsid w:val="00206570"/>
    <w:rsid w:val="00213006"/>
    <w:rsid w:val="0023584D"/>
    <w:rsid w:val="00236F97"/>
    <w:rsid w:val="00253AED"/>
    <w:rsid w:val="002602E8"/>
    <w:rsid w:val="00267BB3"/>
    <w:rsid w:val="00275E36"/>
    <w:rsid w:val="00291952"/>
    <w:rsid w:val="002A6B2C"/>
    <w:rsid w:val="002B71CB"/>
    <w:rsid w:val="002C6ACC"/>
    <w:rsid w:val="002C744C"/>
    <w:rsid w:val="002D29BC"/>
    <w:rsid w:val="002F285F"/>
    <w:rsid w:val="003179F5"/>
    <w:rsid w:val="003410BD"/>
    <w:rsid w:val="00345DA0"/>
    <w:rsid w:val="00354F28"/>
    <w:rsid w:val="00367292"/>
    <w:rsid w:val="00374ECA"/>
    <w:rsid w:val="003805BB"/>
    <w:rsid w:val="00380F86"/>
    <w:rsid w:val="00383A1A"/>
    <w:rsid w:val="0039378B"/>
    <w:rsid w:val="00395E12"/>
    <w:rsid w:val="00396434"/>
    <w:rsid w:val="00397621"/>
    <w:rsid w:val="003A0C23"/>
    <w:rsid w:val="003A5ABC"/>
    <w:rsid w:val="003A6072"/>
    <w:rsid w:val="003D1682"/>
    <w:rsid w:val="003E41C4"/>
    <w:rsid w:val="003F085E"/>
    <w:rsid w:val="00400A97"/>
    <w:rsid w:val="0042600D"/>
    <w:rsid w:val="004276E2"/>
    <w:rsid w:val="00436F2C"/>
    <w:rsid w:val="00443166"/>
    <w:rsid w:val="00444AE6"/>
    <w:rsid w:val="00444B47"/>
    <w:rsid w:val="00444EC1"/>
    <w:rsid w:val="00463D57"/>
    <w:rsid w:val="00467129"/>
    <w:rsid w:val="004805F6"/>
    <w:rsid w:val="00486C49"/>
    <w:rsid w:val="00490374"/>
    <w:rsid w:val="00490C7C"/>
    <w:rsid w:val="00493020"/>
    <w:rsid w:val="004A7D3F"/>
    <w:rsid w:val="004C549E"/>
    <w:rsid w:val="004D0E0B"/>
    <w:rsid w:val="004D1F45"/>
    <w:rsid w:val="004F306C"/>
    <w:rsid w:val="005109B2"/>
    <w:rsid w:val="005204EB"/>
    <w:rsid w:val="005233C7"/>
    <w:rsid w:val="005315C3"/>
    <w:rsid w:val="00531EF0"/>
    <w:rsid w:val="0053570E"/>
    <w:rsid w:val="00551735"/>
    <w:rsid w:val="00551ADC"/>
    <w:rsid w:val="005604F7"/>
    <w:rsid w:val="00561F6B"/>
    <w:rsid w:val="00563DC6"/>
    <w:rsid w:val="0058755A"/>
    <w:rsid w:val="00590BFE"/>
    <w:rsid w:val="00590D2C"/>
    <w:rsid w:val="0059633B"/>
    <w:rsid w:val="005A375E"/>
    <w:rsid w:val="005A5A51"/>
    <w:rsid w:val="005B1345"/>
    <w:rsid w:val="005B7836"/>
    <w:rsid w:val="005C62E2"/>
    <w:rsid w:val="005D3A04"/>
    <w:rsid w:val="005E3396"/>
    <w:rsid w:val="005E67A5"/>
    <w:rsid w:val="005E7D4A"/>
    <w:rsid w:val="005F1AC6"/>
    <w:rsid w:val="005F3226"/>
    <w:rsid w:val="0061459E"/>
    <w:rsid w:val="00622FB5"/>
    <w:rsid w:val="00633217"/>
    <w:rsid w:val="00635EF4"/>
    <w:rsid w:val="00650FB5"/>
    <w:rsid w:val="0065185A"/>
    <w:rsid w:val="00652B8F"/>
    <w:rsid w:val="00661C0B"/>
    <w:rsid w:val="00675AA5"/>
    <w:rsid w:val="006865FE"/>
    <w:rsid w:val="0069363D"/>
    <w:rsid w:val="006A165F"/>
    <w:rsid w:val="006A5E20"/>
    <w:rsid w:val="006B5B22"/>
    <w:rsid w:val="006D4000"/>
    <w:rsid w:val="006F5661"/>
    <w:rsid w:val="00730D70"/>
    <w:rsid w:val="00740CAC"/>
    <w:rsid w:val="007450B4"/>
    <w:rsid w:val="00747754"/>
    <w:rsid w:val="00750E19"/>
    <w:rsid w:val="00751D18"/>
    <w:rsid w:val="007556E0"/>
    <w:rsid w:val="007630D1"/>
    <w:rsid w:val="00765B44"/>
    <w:rsid w:val="00770147"/>
    <w:rsid w:val="00777DE8"/>
    <w:rsid w:val="0078398F"/>
    <w:rsid w:val="007909E6"/>
    <w:rsid w:val="007B4EC0"/>
    <w:rsid w:val="007E2384"/>
    <w:rsid w:val="007E4BFE"/>
    <w:rsid w:val="007E69CF"/>
    <w:rsid w:val="007E6FCA"/>
    <w:rsid w:val="007E7B3E"/>
    <w:rsid w:val="00803505"/>
    <w:rsid w:val="00806539"/>
    <w:rsid w:val="008240B4"/>
    <w:rsid w:val="00845947"/>
    <w:rsid w:val="00852DCE"/>
    <w:rsid w:val="00874545"/>
    <w:rsid w:val="00874A2D"/>
    <w:rsid w:val="00884DFD"/>
    <w:rsid w:val="008A3CE0"/>
    <w:rsid w:val="008B44A8"/>
    <w:rsid w:val="008B511A"/>
    <w:rsid w:val="008B69A8"/>
    <w:rsid w:val="008C79E4"/>
    <w:rsid w:val="008D01F5"/>
    <w:rsid w:val="008D5C72"/>
    <w:rsid w:val="008D5EAD"/>
    <w:rsid w:val="008E3711"/>
    <w:rsid w:val="008E5A2D"/>
    <w:rsid w:val="00910E57"/>
    <w:rsid w:val="00926791"/>
    <w:rsid w:val="00952C89"/>
    <w:rsid w:val="00966FC7"/>
    <w:rsid w:val="00986740"/>
    <w:rsid w:val="009A1131"/>
    <w:rsid w:val="009A1FAB"/>
    <w:rsid w:val="009B5312"/>
    <w:rsid w:val="009E6380"/>
    <w:rsid w:val="00A024CF"/>
    <w:rsid w:val="00A06007"/>
    <w:rsid w:val="00A07B0D"/>
    <w:rsid w:val="00A11C1E"/>
    <w:rsid w:val="00A13908"/>
    <w:rsid w:val="00A1750D"/>
    <w:rsid w:val="00A234D3"/>
    <w:rsid w:val="00A25B02"/>
    <w:rsid w:val="00A51031"/>
    <w:rsid w:val="00A53D29"/>
    <w:rsid w:val="00A6189D"/>
    <w:rsid w:val="00A7118E"/>
    <w:rsid w:val="00A92CF1"/>
    <w:rsid w:val="00A92FB1"/>
    <w:rsid w:val="00AA3AC0"/>
    <w:rsid w:val="00AB24E4"/>
    <w:rsid w:val="00AB55C6"/>
    <w:rsid w:val="00AB6533"/>
    <w:rsid w:val="00AB77F8"/>
    <w:rsid w:val="00AB7DA5"/>
    <w:rsid w:val="00AE4AA0"/>
    <w:rsid w:val="00AF4A3F"/>
    <w:rsid w:val="00B009EE"/>
    <w:rsid w:val="00B025E3"/>
    <w:rsid w:val="00B03668"/>
    <w:rsid w:val="00B0716B"/>
    <w:rsid w:val="00B179D3"/>
    <w:rsid w:val="00B4207F"/>
    <w:rsid w:val="00B42C51"/>
    <w:rsid w:val="00B52DEF"/>
    <w:rsid w:val="00B82985"/>
    <w:rsid w:val="00B84B99"/>
    <w:rsid w:val="00BA2E72"/>
    <w:rsid w:val="00BA4808"/>
    <w:rsid w:val="00BB143B"/>
    <w:rsid w:val="00BB1711"/>
    <w:rsid w:val="00BB3720"/>
    <w:rsid w:val="00BB3839"/>
    <w:rsid w:val="00BB4265"/>
    <w:rsid w:val="00BB5B90"/>
    <w:rsid w:val="00BB7E13"/>
    <w:rsid w:val="00BD736E"/>
    <w:rsid w:val="00BE0E84"/>
    <w:rsid w:val="00BE27FC"/>
    <w:rsid w:val="00BF4A1D"/>
    <w:rsid w:val="00C00D2B"/>
    <w:rsid w:val="00C01545"/>
    <w:rsid w:val="00C30ECE"/>
    <w:rsid w:val="00C36EF8"/>
    <w:rsid w:val="00C4297B"/>
    <w:rsid w:val="00C476D0"/>
    <w:rsid w:val="00C50D28"/>
    <w:rsid w:val="00C57554"/>
    <w:rsid w:val="00C60060"/>
    <w:rsid w:val="00C64254"/>
    <w:rsid w:val="00C66962"/>
    <w:rsid w:val="00C81A61"/>
    <w:rsid w:val="00CB6E06"/>
    <w:rsid w:val="00CD4A1D"/>
    <w:rsid w:val="00CD75ED"/>
    <w:rsid w:val="00CF299D"/>
    <w:rsid w:val="00CF7342"/>
    <w:rsid w:val="00D03BD3"/>
    <w:rsid w:val="00D142BF"/>
    <w:rsid w:val="00D92207"/>
    <w:rsid w:val="00DA0844"/>
    <w:rsid w:val="00DA54FD"/>
    <w:rsid w:val="00DC3791"/>
    <w:rsid w:val="00DC414E"/>
    <w:rsid w:val="00DD319B"/>
    <w:rsid w:val="00DE4529"/>
    <w:rsid w:val="00E143C7"/>
    <w:rsid w:val="00E22B89"/>
    <w:rsid w:val="00E3257E"/>
    <w:rsid w:val="00E343F4"/>
    <w:rsid w:val="00E60858"/>
    <w:rsid w:val="00E63C68"/>
    <w:rsid w:val="00E63D40"/>
    <w:rsid w:val="00E7196F"/>
    <w:rsid w:val="00E738CD"/>
    <w:rsid w:val="00E769D2"/>
    <w:rsid w:val="00E81621"/>
    <w:rsid w:val="00E86D71"/>
    <w:rsid w:val="00E9511D"/>
    <w:rsid w:val="00ED6639"/>
    <w:rsid w:val="00EF1725"/>
    <w:rsid w:val="00EF1DF7"/>
    <w:rsid w:val="00F0450D"/>
    <w:rsid w:val="00F04873"/>
    <w:rsid w:val="00F21B85"/>
    <w:rsid w:val="00F31A37"/>
    <w:rsid w:val="00F41346"/>
    <w:rsid w:val="00F47554"/>
    <w:rsid w:val="00F6051A"/>
    <w:rsid w:val="00F67D89"/>
    <w:rsid w:val="00F80312"/>
    <w:rsid w:val="00F96A10"/>
    <w:rsid w:val="00FA2CC6"/>
    <w:rsid w:val="00FE6BEC"/>
    <w:rsid w:val="00FF1431"/>
    <w:rsid w:val="00FF228F"/>
    <w:rsid w:val="00FF686C"/>
    <w:rsid w:val="00FF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13C9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rsid w:val="008E37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1440"/>
    </w:pPr>
    <w:rPr>
      <w:sz w:val="24"/>
    </w:rPr>
  </w:style>
  <w:style w:type="paragraph" w:styleId="BodyTextIndent2">
    <w:name w:val="Body Text Indent 2"/>
    <w:basedOn w:val="Normal"/>
    <w:pPr>
      <w:ind w:left="720"/>
    </w:pPr>
    <w:rPr>
      <w:sz w:val="24"/>
    </w:rPr>
  </w:style>
  <w:style w:type="paragraph" w:styleId="BalloonText">
    <w:name w:val="Balloon Text"/>
    <w:basedOn w:val="Normal"/>
    <w:semiHidden/>
    <w:rsid w:val="00E81621"/>
    <w:rPr>
      <w:rFonts w:ascii="Tahoma" w:hAnsi="Tahoma" w:cs="Tahoma"/>
      <w:sz w:val="16"/>
      <w:szCs w:val="16"/>
    </w:rPr>
  </w:style>
  <w:style w:type="table" w:styleId="TableGrid">
    <w:name w:val="Table Grid"/>
    <w:basedOn w:val="TableNormal"/>
    <w:rsid w:val="00427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E4AA0"/>
    <w:rPr>
      <w:sz w:val="16"/>
      <w:szCs w:val="16"/>
    </w:rPr>
  </w:style>
  <w:style w:type="paragraph" w:styleId="CommentText">
    <w:name w:val="annotation text"/>
    <w:basedOn w:val="Normal"/>
    <w:semiHidden/>
    <w:rsid w:val="00AE4AA0"/>
  </w:style>
  <w:style w:type="paragraph" w:styleId="CommentSubject">
    <w:name w:val="annotation subject"/>
    <w:basedOn w:val="CommentText"/>
    <w:next w:val="CommentText"/>
    <w:semiHidden/>
    <w:rsid w:val="00AE4AA0"/>
    <w:rPr>
      <w:b/>
      <w:bCs/>
    </w:rPr>
  </w:style>
  <w:style w:type="paragraph" w:styleId="NoSpacing">
    <w:name w:val="No Spacing"/>
    <w:uiPriority w:val="1"/>
    <w:qFormat/>
    <w:rsid w:val="00CD75ED"/>
  </w:style>
  <w:style w:type="paragraph" w:styleId="ListParagraph">
    <w:name w:val="List Paragraph"/>
    <w:basedOn w:val="Normal"/>
    <w:qFormat/>
    <w:rsid w:val="009B5312"/>
    <w:pPr>
      <w:ind w:left="720"/>
    </w:pPr>
  </w:style>
  <w:style w:type="paragraph" w:styleId="BodyText">
    <w:name w:val="Body Text"/>
    <w:basedOn w:val="Normal"/>
    <w:link w:val="BodyTextChar"/>
    <w:rsid w:val="00A92FB1"/>
    <w:pPr>
      <w:spacing w:after="120"/>
    </w:pPr>
  </w:style>
  <w:style w:type="character" w:customStyle="1" w:styleId="BodyTextChar">
    <w:name w:val="Body Text Char"/>
    <w:basedOn w:val="DefaultParagraphFont"/>
    <w:link w:val="BodyText"/>
    <w:rsid w:val="00A92FB1"/>
  </w:style>
  <w:style w:type="paragraph" w:styleId="Revision">
    <w:name w:val="Revision"/>
    <w:hidden/>
    <w:uiPriority w:val="99"/>
    <w:semiHidden/>
    <w:rsid w:val="00770147"/>
  </w:style>
  <w:style w:type="character" w:customStyle="1" w:styleId="FooterChar">
    <w:name w:val="Footer Char"/>
    <w:basedOn w:val="DefaultParagraphFont"/>
    <w:link w:val="Footer"/>
    <w:rsid w:val="004D1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4083">
      <w:bodyDiv w:val="1"/>
      <w:marLeft w:val="0"/>
      <w:marRight w:val="0"/>
      <w:marTop w:val="0"/>
      <w:marBottom w:val="0"/>
      <w:divBdr>
        <w:top w:val="none" w:sz="0" w:space="0" w:color="auto"/>
        <w:left w:val="none" w:sz="0" w:space="0" w:color="auto"/>
        <w:bottom w:val="none" w:sz="0" w:space="0" w:color="auto"/>
        <w:right w:val="none" w:sz="0" w:space="0" w:color="auto"/>
      </w:divBdr>
    </w:div>
    <w:div w:id="463548055">
      <w:bodyDiv w:val="1"/>
      <w:marLeft w:val="0"/>
      <w:marRight w:val="0"/>
      <w:marTop w:val="0"/>
      <w:marBottom w:val="0"/>
      <w:divBdr>
        <w:top w:val="none" w:sz="0" w:space="0" w:color="auto"/>
        <w:left w:val="none" w:sz="0" w:space="0" w:color="auto"/>
        <w:bottom w:val="none" w:sz="0" w:space="0" w:color="auto"/>
        <w:right w:val="none" w:sz="0" w:space="0" w:color="auto"/>
      </w:divBdr>
      <w:divsChild>
        <w:div w:id="10479210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03008546">
      <w:bodyDiv w:val="1"/>
      <w:marLeft w:val="0"/>
      <w:marRight w:val="0"/>
      <w:marTop w:val="0"/>
      <w:marBottom w:val="0"/>
      <w:divBdr>
        <w:top w:val="none" w:sz="0" w:space="0" w:color="auto"/>
        <w:left w:val="none" w:sz="0" w:space="0" w:color="auto"/>
        <w:bottom w:val="none" w:sz="0" w:space="0" w:color="auto"/>
        <w:right w:val="none" w:sz="0" w:space="0" w:color="auto"/>
      </w:divBdr>
    </w:div>
    <w:div w:id="505167229">
      <w:bodyDiv w:val="1"/>
      <w:marLeft w:val="0"/>
      <w:marRight w:val="0"/>
      <w:marTop w:val="0"/>
      <w:marBottom w:val="0"/>
      <w:divBdr>
        <w:top w:val="none" w:sz="0" w:space="0" w:color="auto"/>
        <w:left w:val="none" w:sz="0" w:space="0" w:color="auto"/>
        <w:bottom w:val="none" w:sz="0" w:space="0" w:color="auto"/>
        <w:right w:val="none" w:sz="0" w:space="0" w:color="auto"/>
      </w:divBdr>
    </w:div>
    <w:div w:id="507788758">
      <w:bodyDiv w:val="1"/>
      <w:marLeft w:val="0"/>
      <w:marRight w:val="0"/>
      <w:marTop w:val="0"/>
      <w:marBottom w:val="0"/>
      <w:divBdr>
        <w:top w:val="none" w:sz="0" w:space="0" w:color="auto"/>
        <w:left w:val="none" w:sz="0" w:space="0" w:color="auto"/>
        <w:bottom w:val="none" w:sz="0" w:space="0" w:color="auto"/>
        <w:right w:val="none" w:sz="0" w:space="0" w:color="auto"/>
      </w:divBdr>
    </w:div>
    <w:div w:id="577373813">
      <w:bodyDiv w:val="1"/>
      <w:marLeft w:val="0"/>
      <w:marRight w:val="0"/>
      <w:marTop w:val="0"/>
      <w:marBottom w:val="0"/>
      <w:divBdr>
        <w:top w:val="none" w:sz="0" w:space="0" w:color="auto"/>
        <w:left w:val="none" w:sz="0" w:space="0" w:color="auto"/>
        <w:bottom w:val="none" w:sz="0" w:space="0" w:color="auto"/>
        <w:right w:val="none" w:sz="0" w:space="0" w:color="auto"/>
      </w:divBdr>
    </w:div>
    <w:div w:id="628366558">
      <w:bodyDiv w:val="1"/>
      <w:marLeft w:val="0"/>
      <w:marRight w:val="0"/>
      <w:marTop w:val="0"/>
      <w:marBottom w:val="0"/>
      <w:divBdr>
        <w:top w:val="none" w:sz="0" w:space="0" w:color="auto"/>
        <w:left w:val="none" w:sz="0" w:space="0" w:color="auto"/>
        <w:bottom w:val="none" w:sz="0" w:space="0" w:color="auto"/>
        <w:right w:val="none" w:sz="0" w:space="0" w:color="auto"/>
      </w:divBdr>
    </w:div>
    <w:div w:id="1782526150">
      <w:bodyDiv w:val="1"/>
      <w:marLeft w:val="0"/>
      <w:marRight w:val="0"/>
      <w:marTop w:val="0"/>
      <w:marBottom w:val="0"/>
      <w:divBdr>
        <w:top w:val="none" w:sz="0" w:space="0" w:color="auto"/>
        <w:left w:val="none" w:sz="0" w:space="0" w:color="auto"/>
        <w:bottom w:val="none" w:sz="0" w:space="0" w:color="auto"/>
        <w:right w:val="none" w:sz="0" w:space="0" w:color="auto"/>
      </w:divBdr>
    </w:div>
    <w:div w:id="1816025085">
      <w:bodyDiv w:val="1"/>
      <w:marLeft w:val="0"/>
      <w:marRight w:val="0"/>
      <w:marTop w:val="0"/>
      <w:marBottom w:val="0"/>
      <w:divBdr>
        <w:top w:val="none" w:sz="0" w:space="0" w:color="auto"/>
        <w:left w:val="none" w:sz="0" w:space="0" w:color="auto"/>
        <w:bottom w:val="none" w:sz="0" w:space="0" w:color="auto"/>
        <w:right w:val="none" w:sz="0" w:space="0" w:color="auto"/>
      </w:divBdr>
      <w:divsChild>
        <w:div w:id="1658878040">
          <w:marLeft w:val="0"/>
          <w:marRight w:val="0"/>
          <w:marTop w:val="0"/>
          <w:marBottom w:val="0"/>
          <w:divBdr>
            <w:top w:val="none" w:sz="0" w:space="0" w:color="auto"/>
            <w:left w:val="none" w:sz="0" w:space="0" w:color="auto"/>
            <w:bottom w:val="none" w:sz="0" w:space="0" w:color="auto"/>
            <w:right w:val="none" w:sz="0" w:space="0" w:color="auto"/>
          </w:divBdr>
          <w:divsChild>
            <w:div w:id="1211499016">
              <w:marLeft w:val="0"/>
              <w:marRight w:val="0"/>
              <w:marTop w:val="0"/>
              <w:marBottom w:val="0"/>
              <w:divBdr>
                <w:top w:val="none" w:sz="0" w:space="0" w:color="auto"/>
                <w:left w:val="none" w:sz="0" w:space="0" w:color="auto"/>
                <w:bottom w:val="none" w:sz="0" w:space="0" w:color="auto"/>
                <w:right w:val="none" w:sz="0" w:space="0" w:color="auto"/>
              </w:divBdr>
              <w:divsChild>
                <w:div w:id="630330311">
                  <w:marLeft w:val="0"/>
                  <w:marRight w:val="0"/>
                  <w:marTop w:val="0"/>
                  <w:marBottom w:val="0"/>
                  <w:divBdr>
                    <w:top w:val="none" w:sz="0" w:space="0" w:color="auto"/>
                    <w:left w:val="none" w:sz="0" w:space="0" w:color="auto"/>
                    <w:bottom w:val="none" w:sz="0" w:space="0" w:color="auto"/>
                    <w:right w:val="none" w:sz="0" w:space="0" w:color="auto"/>
                  </w:divBdr>
                  <w:divsChild>
                    <w:div w:id="1739205119">
                      <w:marLeft w:val="0"/>
                      <w:marRight w:val="0"/>
                      <w:marTop w:val="0"/>
                      <w:marBottom w:val="0"/>
                      <w:divBdr>
                        <w:top w:val="none" w:sz="0" w:space="0" w:color="auto"/>
                        <w:left w:val="none" w:sz="0" w:space="0" w:color="auto"/>
                        <w:bottom w:val="none" w:sz="0" w:space="0" w:color="auto"/>
                        <w:right w:val="none" w:sz="0" w:space="0" w:color="auto"/>
                      </w:divBdr>
                      <w:divsChild>
                        <w:div w:id="608588982">
                          <w:marLeft w:val="0"/>
                          <w:marRight w:val="0"/>
                          <w:marTop w:val="0"/>
                          <w:marBottom w:val="0"/>
                          <w:divBdr>
                            <w:top w:val="none" w:sz="0" w:space="0" w:color="auto"/>
                            <w:left w:val="none" w:sz="0" w:space="0" w:color="auto"/>
                            <w:bottom w:val="none" w:sz="0" w:space="0" w:color="auto"/>
                            <w:right w:val="none" w:sz="0" w:space="0" w:color="auto"/>
                          </w:divBdr>
                          <w:divsChild>
                            <w:div w:id="1635989292">
                              <w:marLeft w:val="0"/>
                              <w:marRight w:val="0"/>
                              <w:marTop w:val="0"/>
                              <w:marBottom w:val="0"/>
                              <w:divBdr>
                                <w:top w:val="none" w:sz="0" w:space="0" w:color="auto"/>
                                <w:left w:val="none" w:sz="0" w:space="0" w:color="auto"/>
                                <w:bottom w:val="none" w:sz="0" w:space="0" w:color="auto"/>
                                <w:right w:val="none" w:sz="0" w:space="0" w:color="auto"/>
                              </w:divBdr>
                              <w:divsChild>
                                <w:div w:id="1062216278">
                                  <w:marLeft w:val="0"/>
                                  <w:marRight w:val="0"/>
                                  <w:marTop w:val="0"/>
                                  <w:marBottom w:val="0"/>
                                  <w:divBdr>
                                    <w:top w:val="none" w:sz="0" w:space="0" w:color="auto"/>
                                    <w:left w:val="none" w:sz="0" w:space="0" w:color="auto"/>
                                    <w:bottom w:val="none" w:sz="0" w:space="0" w:color="auto"/>
                                    <w:right w:val="none" w:sz="0" w:space="0" w:color="auto"/>
                                  </w:divBdr>
                                  <w:divsChild>
                                    <w:div w:id="1702240313">
                                      <w:marLeft w:val="0"/>
                                      <w:marRight w:val="0"/>
                                      <w:marTop w:val="0"/>
                                      <w:marBottom w:val="0"/>
                                      <w:divBdr>
                                        <w:top w:val="none" w:sz="0" w:space="0" w:color="auto"/>
                                        <w:left w:val="none" w:sz="0" w:space="0" w:color="auto"/>
                                        <w:bottom w:val="none" w:sz="0" w:space="0" w:color="auto"/>
                                        <w:right w:val="none" w:sz="0" w:space="0" w:color="auto"/>
                                      </w:divBdr>
                                      <w:divsChild>
                                        <w:div w:id="1567953023">
                                          <w:marLeft w:val="0"/>
                                          <w:marRight w:val="0"/>
                                          <w:marTop w:val="0"/>
                                          <w:marBottom w:val="0"/>
                                          <w:divBdr>
                                            <w:top w:val="none" w:sz="0" w:space="0" w:color="auto"/>
                                            <w:left w:val="none" w:sz="0" w:space="0" w:color="auto"/>
                                            <w:bottom w:val="none" w:sz="0" w:space="0" w:color="auto"/>
                                            <w:right w:val="none" w:sz="0" w:space="0" w:color="auto"/>
                                          </w:divBdr>
                                          <w:divsChild>
                                            <w:div w:id="15351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uman%20Resources\HR%20documents%20and%20templates\Job%20Descriptions\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15a7d2-2973-4bca-8b92-6dc70c6716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53FE367713DE4C86B858F5270E46A9" ma:contentTypeVersion="16" ma:contentTypeDescription="Create a new document." ma:contentTypeScope="" ma:versionID="e6824e556d9450c2757193a8dc46c031">
  <xsd:schema xmlns:xsd="http://www.w3.org/2001/XMLSchema" xmlns:xs="http://www.w3.org/2001/XMLSchema" xmlns:p="http://schemas.microsoft.com/office/2006/metadata/properties" xmlns:ns3="8a15a7d2-2973-4bca-8b92-6dc70c671626" xmlns:ns4="dadf7964-fc79-40c3-984d-3eafc1d8b8be" targetNamespace="http://schemas.microsoft.com/office/2006/metadata/properties" ma:root="true" ma:fieldsID="465951708e24270710b77022fb845e2a" ns3:_="" ns4:_="">
    <xsd:import namespace="8a15a7d2-2973-4bca-8b92-6dc70c671626"/>
    <xsd:import namespace="dadf7964-fc79-40c3-984d-3eafc1d8b8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5a7d2-2973-4bca-8b92-6dc70c67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f7964-fc79-40c3-984d-3eafc1d8b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E742D26-90AC-4A0F-8F2D-98562C140A14}">
  <ds:schemaRefs>
    <ds:schemaRef ds:uri="http://schemas.microsoft.com/office/2006/metadata/longProperties"/>
  </ds:schemaRefs>
</ds:datastoreItem>
</file>

<file path=customXml/itemProps2.xml><?xml version="1.0" encoding="utf-8"?>
<ds:datastoreItem xmlns:ds="http://schemas.openxmlformats.org/officeDocument/2006/customXml" ds:itemID="{7A726B04-A58F-42E1-A8A4-C4683EA9B10C}">
  <ds:schemaRefs>
    <ds:schemaRef ds:uri="http://schemas.microsoft.com/sharepoint/v3/contenttype/forms"/>
  </ds:schemaRefs>
</ds:datastoreItem>
</file>

<file path=customXml/itemProps3.xml><?xml version="1.0" encoding="utf-8"?>
<ds:datastoreItem xmlns:ds="http://schemas.openxmlformats.org/officeDocument/2006/customXml" ds:itemID="{8B9BE0E3-9A74-4923-98D6-228CE0B593BA}">
  <ds:schemaRefs>
    <ds:schemaRef ds:uri="http://www.w3.org/XML/1998/namespace"/>
    <ds:schemaRef ds:uri="http://schemas.openxmlformats.org/package/2006/metadata/core-properties"/>
    <ds:schemaRef ds:uri="http://purl.org/dc/elements/1.1/"/>
    <ds:schemaRef ds:uri="http://schemas.microsoft.com/office/infopath/2007/PartnerControls"/>
    <ds:schemaRef ds:uri="dadf7964-fc79-40c3-984d-3eafc1d8b8be"/>
    <ds:schemaRef ds:uri="http://purl.org/dc/terms/"/>
    <ds:schemaRef ds:uri="http://schemas.microsoft.com/office/2006/documentManagement/types"/>
    <ds:schemaRef ds:uri="8a15a7d2-2973-4bca-8b92-6dc70c67162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CF7E66-EE7B-43E4-BA4C-84476991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5a7d2-2973-4bca-8b92-6dc70c671626"/>
    <ds:schemaRef ds:uri="dadf7964-fc79-40c3-984d-3eafc1d8b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C1F0D-10E3-478E-A3A2-5295DA14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1141</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
  <cp:keywords/>
  <cp:lastModifiedBy/>
  <cp:revision>1</cp:revision>
  <dcterms:created xsi:type="dcterms:W3CDTF">2024-10-29T15:22:00Z</dcterms:created>
  <dcterms:modified xsi:type="dcterms:W3CDTF">2024-10-29T15:22:00Z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PERSONNEL-33-24</vt:lpwstr>
  </property>
  <property fmtid="{D5CDD505-2E9C-101B-9397-08002B2CF9AE}" pid="3" name="_dlc_DocIdItemGuid">
    <vt:lpwstr>f4127c05-1154-4d69-bc1f-dee520180800</vt:lpwstr>
  </property>
  <property fmtid="{D5CDD505-2E9C-101B-9397-08002B2CF9AE}" pid="4" name="_dlc_DocIdUrl">
    <vt:lpwstr>http://ehworkspace/sites/hr/HR_Policies_And_Procedures/_layouts/DocIdRedir.aspx?ID=PERSONNEL-33-24, PERSONNEL-33-24</vt:lpwstr>
  </property>
  <property fmtid="{D5CDD505-2E9C-101B-9397-08002B2CF9AE}" pid="5" name="Policy">
    <vt:lpwstr>Job Descriptions</vt:lpwstr>
  </property>
  <property fmtid="{D5CDD505-2E9C-101B-9397-08002B2CF9AE}" pid="6" name="Document Type">
    <vt:lpwstr>Form</vt:lpwstr>
  </property>
  <property fmtid="{D5CDD505-2E9C-101B-9397-08002B2CF9AE}" pid="7" name="Order">
    <vt:lpwstr>2400.00000000000</vt:lpwstr>
  </property>
  <property fmtid="{D5CDD505-2E9C-101B-9397-08002B2CF9AE}" pid="8" name="Status">
    <vt:lpwstr>Live</vt:lpwstr>
  </property>
  <property fmtid="{D5CDD505-2E9C-101B-9397-08002B2CF9AE}" pid="9" name="xd_Signature">
    <vt:lpwstr/>
  </property>
  <property fmtid="{D5CDD505-2E9C-101B-9397-08002B2CF9AE}" pid="10" name="_dlc_DocIdPersistId">
    <vt:lpwstr>1</vt:lpwstr>
  </property>
  <property fmtid="{D5CDD505-2E9C-101B-9397-08002B2CF9AE}" pid="11" name="TemplateUrl">
    <vt:lpwstr/>
  </property>
  <property fmtid="{D5CDD505-2E9C-101B-9397-08002B2CF9AE}" pid="12" name="xd_ProgID">
    <vt:lpwstr/>
  </property>
  <property fmtid="{D5CDD505-2E9C-101B-9397-08002B2CF9AE}" pid="13" name="ContentTypeId">
    <vt:lpwstr>0x0101006853FE367713DE4C86B858F5270E46A9</vt:lpwstr>
  </property>
  <property fmtid="{D5CDD505-2E9C-101B-9397-08002B2CF9AE}" pid="14" name="Published on HR Manual">
    <vt:lpwstr/>
  </property>
  <property fmtid="{D5CDD505-2E9C-101B-9397-08002B2CF9AE}" pid="15" name="PublishingContact">
    <vt:lpwstr>320</vt:lpwstr>
  </property>
  <property fmtid="{D5CDD505-2E9C-101B-9397-08002B2CF9AE}" pid="16" name="display_urn:schemas-microsoft-com:office:office#PublishingContact">
    <vt:lpwstr>O'Bee, Paul</vt:lpwstr>
  </property>
  <property fmtid="{D5CDD505-2E9C-101B-9397-08002B2CF9AE}" pid="17" name="EHKeywords">
    <vt:lpwstr>1650;#Job Description|81f5f58d-3de0-4682-8409-69a3aa1f62a2;#1039;#templates|d6748aad-5eac-473a-9446-2b2aab6392cc</vt:lpwstr>
  </property>
  <property fmtid="{D5CDD505-2E9C-101B-9397-08002B2CF9AE}" pid="18" name="Comments">
    <vt:lpwstr>Historic England Job Description Template</vt:lpwstr>
  </property>
  <property fmtid="{D5CDD505-2E9C-101B-9397-08002B2CF9AE}" pid="19" name="EHKeywordsHTField">
    <vt:lpwstr>Job Description|81f5f58d-3de0-4682-8409-69a3aa1f62a2;templates|d6748aad-5eac-473a-9446-2b2aab6392cc</vt:lpwstr>
  </property>
  <property fmtid="{D5CDD505-2E9C-101B-9397-08002B2CF9AE}" pid="20" name="TaxCatchAll">
    <vt:lpwstr>1039;#templates|d6748aad-5eac-473a-9446-2b2aab6392cc;#1650;#Job Description|81f5f58d-3de0-4682-8409-69a3aa1f62a2</vt:lpwstr>
  </property>
  <property fmtid="{D5CDD505-2E9C-101B-9397-08002B2CF9AE}" pid="21" name="PublishingExpirationDate">
    <vt:lpwstr/>
  </property>
  <property fmtid="{D5CDD505-2E9C-101B-9397-08002B2CF9AE}" pid="22" name="PublishingStartDate">
    <vt:lpwstr/>
  </property>
  <property fmtid="{D5CDD505-2E9C-101B-9397-08002B2CF9AE}" pid="23" name="lcf76f155ced4ddcb4097134ff3c332f">
    <vt:lpwstr/>
  </property>
</Properties>
</file>